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29814" w14:textId="60685BD3" w:rsidR="009A07DE" w:rsidRPr="009A07DE" w:rsidRDefault="009A07DE" w:rsidP="009A07DE">
      <w:pPr>
        <w:pStyle w:val="Heading1"/>
        <w:jc w:val="right"/>
        <w:rPr>
          <w:rFonts w:asciiTheme="minorHAnsi" w:hAnsiTheme="minorHAnsi" w:cstheme="minorHAnsi"/>
          <w:sz w:val="21"/>
          <w:szCs w:val="21"/>
        </w:rPr>
      </w:pPr>
      <w:bookmarkStart w:id="0" w:name="_Toc126333939"/>
      <w:r w:rsidRPr="009A07DE">
        <w:rPr>
          <w:rFonts w:asciiTheme="minorHAnsi" w:hAnsiTheme="minorHAnsi" w:cstheme="minorHAnsi"/>
          <w:color w:val="0070C0"/>
          <w:sz w:val="21"/>
          <w:szCs w:val="21"/>
        </w:rPr>
        <w:t xml:space="preserve">Pirkimo sąlygų </w:t>
      </w:r>
      <w:r>
        <w:rPr>
          <w:rFonts w:asciiTheme="minorHAnsi" w:hAnsiTheme="minorHAnsi" w:cstheme="minorHAnsi"/>
          <w:color w:val="0070C0"/>
          <w:sz w:val="21"/>
          <w:szCs w:val="21"/>
        </w:rPr>
        <w:t>2</w:t>
      </w:r>
      <w:r w:rsidRPr="009A07DE">
        <w:rPr>
          <w:rFonts w:asciiTheme="minorHAnsi" w:hAnsiTheme="minorHAnsi" w:cstheme="minorHAnsi"/>
          <w:color w:val="0070C0"/>
          <w:sz w:val="21"/>
          <w:szCs w:val="21"/>
        </w:rPr>
        <w:t xml:space="preserve"> priedas „Te</w:t>
      </w:r>
      <w:r>
        <w:rPr>
          <w:rFonts w:asciiTheme="minorHAnsi" w:hAnsiTheme="minorHAnsi" w:cstheme="minorHAnsi"/>
          <w:color w:val="0070C0"/>
          <w:sz w:val="21"/>
          <w:szCs w:val="21"/>
        </w:rPr>
        <w:t>chninė specifikacija</w:t>
      </w:r>
      <w:r w:rsidRPr="009A07DE">
        <w:rPr>
          <w:rFonts w:asciiTheme="minorHAnsi" w:hAnsiTheme="minorHAnsi" w:cstheme="minorHAnsi"/>
          <w:color w:val="0070C0"/>
          <w:sz w:val="21"/>
          <w:szCs w:val="21"/>
        </w:rPr>
        <w:t>“</w:t>
      </w:r>
      <w:bookmarkEnd w:id="0"/>
    </w:p>
    <w:p w14:paraId="6872E803" w14:textId="77777777" w:rsidR="00D43365" w:rsidRPr="009A07DE" w:rsidRDefault="00D43365" w:rsidP="00D43365">
      <w:pPr>
        <w:spacing w:after="0" w:line="240" w:lineRule="auto"/>
        <w:ind w:left="0" w:right="1826" w:firstLine="0"/>
        <w:jc w:val="right"/>
        <w:rPr>
          <w:rFonts w:asciiTheme="minorHAnsi" w:hAnsiTheme="minorHAnsi" w:cs="Times New Roman"/>
          <w:b/>
          <w:bCs/>
          <w:color w:val="262626"/>
          <w:sz w:val="24"/>
        </w:rPr>
      </w:pPr>
    </w:p>
    <w:p w14:paraId="1B3BA7E3" w14:textId="008F5F7F" w:rsidR="00D43365" w:rsidRPr="009A07DE" w:rsidRDefault="00B84D5F" w:rsidP="00D43365">
      <w:pPr>
        <w:jc w:val="center"/>
        <w:rPr>
          <w:rFonts w:asciiTheme="minorHAnsi" w:hAnsiTheme="minorHAnsi" w:cs="Times New Roman"/>
          <w:sz w:val="24"/>
        </w:rPr>
      </w:pPr>
      <w:r>
        <w:rPr>
          <w:rFonts w:asciiTheme="minorHAnsi" w:hAnsiTheme="minorHAnsi" w:cs="Times New Roman"/>
          <w:b/>
          <w:bCs/>
          <w:color w:val="262626"/>
          <w:sz w:val="24"/>
        </w:rPr>
        <w:t>VAIZDO</w:t>
      </w:r>
      <w:r w:rsidR="00D43365" w:rsidRPr="009A07DE">
        <w:rPr>
          <w:rFonts w:asciiTheme="minorHAnsi" w:hAnsiTheme="minorHAnsi" w:cs="Times New Roman"/>
          <w:b/>
          <w:bCs/>
          <w:color w:val="262626"/>
          <w:sz w:val="24"/>
        </w:rPr>
        <w:t xml:space="preserve"> KAMEROS („</w:t>
      </w:r>
      <w:r w:rsidR="00D43365" w:rsidRPr="00AD31F8">
        <w:rPr>
          <w:rFonts w:asciiTheme="minorHAnsi" w:hAnsiTheme="minorHAnsi" w:cs="Times New Roman"/>
          <w:b/>
          <w:bCs/>
          <w:i/>
          <w:iCs/>
          <w:color w:val="262626"/>
          <w:sz w:val="24"/>
        </w:rPr>
        <w:t xml:space="preserve">BODY </w:t>
      </w:r>
      <w:r w:rsidR="008E7FFA">
        <w:rPr>
          <w:rFonts w:asciiTheme="minorHAnsi" w:hAnsiTheme="minorHAnsi" w:cs="Times New Roman"/>
          <w:b/>
          <w:bCs/>
          <w:i/>
          <w:iCs/>
          <w:color w:val="262626"/>
          <w:sz w:val="24"/>
        </w:rPr>
        <w:t>C</w:t>
      </w:r>
      <w:r w:rsidR="00D43365" w:rsidRPr="00AD31F8">
        <w:rPr>
          <w:rFonts w:asciiTheme="minorHAnsi" w:hAnsiTheme="minorHAnsi" w:cs="Times New Roman"/>
          <w:b/>
          <w:bCs/>
          <w:i/>
          <w:iCs/>
          <w:color w:val="262626"/>
          <w:sz w:val="24"/>
        </w:rPr>
        <w:t>AMERA</w:t>
      </w:r>
      <w:r w:rsidR="00D43365" w:rsidRPr="009A07DE">
        <w:rPr>
          <w:rFonts w:asciiTheme="minorHAnsi" w:hAnsiTheme="minorHAnsi" w:cs="Times New Roman"/>
          <w:b/>
          <w:bCs/>
          <w:color w:val="262626"/>
          <w:sz w:val="24"/>
        </w:rPr>
        <w:t xml:space="preserve">“) KOMPLEKTO </w:t>
      </w:r>
      <w:r w:rsidR="00D43365" w:rsidRPr="009A07DE">
        <w:rPr>
          <w:rFonts w:asciiTheme="minorHAnsi" w:hAnsiTheme="minorHAnsi" w:cs="Times New Roman"/>
          <w:b/>
          <w:sz w:val="24"/>
        </w:rPr>
        <w:t>TECHNINĖ SPECIFIKACIJA</w:t>
      </w:r>
    </w:p>
    <w:p w14:paraId="5AA47F69" w14:textId="77777777" w:rsidR="00D43365" w:rsidRPr="009A07DE" w:rsidRDefault="00D43365" w:rsidP="00D43365">
      <w:pPr>
        <w:spacing w:after="0" w:line="240" w:lineRule="auto"/>
        <w:ind w:left="0" w:right="1826" w:firstLine="0"/>
        <w:jc w:val="center"/>
        <w:rPr>
          <w:rFonts w:asciiTheme="minorHAnsi" w:hAnsiTheme="minorHAnsi" w:cs="Times New Roman"/>
          <w:b/>
          <w:bCs/>
          <w:sz w:val="24"/>
        </w:rPr>
      </w:pPr>
    </w:p>
    <w:tbl>
      <w:tblPr>
        <w:tblStyle w:val="TableGrid"/>
        <w:tblW w:w="9626" w:type="dxa"/>
        <w:tblInd w:w="8" w:type="dxa"/>
        <w:tblCellMar>
          <w:top w:w="13" w:type="dxa"/>
          <w:left w:w="110" w:type="dxa"/>
          <w:right w:w="114" w:type="dxa"/>
        </w:tblCellMar>
        <w:tblLook w:val="04A0" w:firstRow="1" w:lastRow="0" w:firstColumn="1" w:lastColumn="0" w:noHBand="0" w:noVBand="1"/>
      </w:tblPr>
      <w:tblGrid>
        <w:gridCol w:w="3626"/>
        <w:gridCol w:w="6000"/>
      </w:tblGrid>
      <w:tr w:rsidR="00D43365" w:rsidRPr="009A07DE" w14:paraId="46997F6F" w14:textId="77777777" w:rsidTr="00627849">
        <w:trPr>
          <w:trHeight w:val="262"/>
        </w:trPr>
        <w:tc>
          <w:tcPr>
            <w:tcW w:w="3626" w:type="dxa"/>
            <w:tcBorders>
              <w:top w:val="single" w:sz="4" w:space="0" w:color="00000A"/>
              <w:left w:val="single" w:sz="4" w:space="0" w:color="00000A"/>
              <w:bottom w:val="single" w:sz="4" w:space="0" w:color="00000A"/>
              <w:right w:val="single" w:sz="4" w:space="0" w:color="00000A"/>
            </w:tcBorders>
          </w:tcPr>
          <w:p w14:paraId="73B8D813" w14:textId="77777777" w:rsidR="00D43365" w:rsidRPr="009A07DE" w:rsidRDefault="00D43365" w:rsidP="00627849">
            <w:pPr>
              <w:spacing w:after="0" w:line="259" w:lineRule="auto"/>
              <w:ind w:left="8" w:right="0" w:firstLine="0"/>
              <w:jc w:val="center"/>
              <w:rPr>
                <w:rFonts w:asciiTheme="minorHAnsi" w:hAnsiTheme="minorHAnsi" w:cs="Times New Roman"/>
                <w:sz w:val="24"/>
              </w:rPr>
            </w:pPr>
            <w:r w:rsidRPr="009A07DE">
              <w:rPr>
                <w:rFonts w:asciiTheme="minorHAnsi" w:hAnsiTheme="minorHAnsi" w:cs="Times New Roman"/>
                <w:b/>
                <w:sz w:val="24"/>
              </w:rPr>
              <w:t>Komponento pavadinimas</w:t>
            </w:r>
          </w:p>
        </w:tc>
        <w:tc>
          <w:tcPr>
            <w:tcW w:w="6000" w:type="dxa"/>
            <w:tcBorders>
              <w:top w:val="single" w:sz="4" w:space="0" w:color="00000A"/>
              <w:left w:val="single" w:sz="4" w:space="0" w:color="00000A"/>
              <w:bottom w:val="single" w:sz="4" w:space="0" w:color="00000A"/>
              <w:right w:val="single" w:sz="4" w:space="0" w:color="00000A"/>
            </w:tcBorders>
          </w:tcPr>
          <w:p w14:paraId="1546578D" w14:textId="77777777" w:rsidR="00D43365" w:rsidRPr="009A07DE" w:rsidRDefault="00D43365" w:rsidP="00627849">
            <w:pPr>
              <w:spacing w:after="0" w:line="259" w:lineRule="auto"/>
              <w:ind w:left="5" w:right="0" w:firstLine="0"/>
              <w:jc w:val="center"/>
              <w:rPr>
                <w:rFonts w:asciiTheme="minorHAnsi" w:hAnsiTheme="minorHAnsi" w:cs="Times New Roman"/>
                <w:sz w:val="24"/>
              </w:rPr>
            </w:pPr>
            <w:r w:rsidRPr="009A07DE">
              <w:rPr>
                <w:rFonts w:asciiTheme="minorHAnsi" w:hAnsiTheme="minorHAnsi" w:cs="Times New Roman"/>
                <w:b/>
                <w:sz w:val="24"/>
              </w:rPr>
              <w:t>Reikalavimai komponentui</w:t>
            </w:r>
          </w:p>
        </w:tc>
      </w:tr>
      <w:tr w:rsidR="00D43365" w:rsidRPr="009A07DE" w14:paraId="57144474" w14:textId="77777777" w:rsidTr="00627849">
        <w:trPr>
          <w:trHeight w:val="264"/>
        </w:trPr>
        <w:tc>
          <w:tcPr>
            <w:tcW w:w="9626" w:type="dxa"/>
            <w:gridSpan w:val="2"/>
            <w:tcBorders>
              <w:top w:val="single" w:sz="4" w:space="0" w:color="00000A"/>
              <w:left w:val="single" w:sz="4" w:space="0" w:color="00000A"/>
              <w:bottom w:val="single" w:sz="4" w:space="0" w:color="00000A"/>
              <w:right w:val="single" w:sz="4" w:space="0" w:color="00000A"/>
            </w:tcBorders>
          </w:tcPr>
          <w:p w14:paraId="09BA9C8B" w14:textId="77777777" w:rsidR="00D43365" w:rsidRPr="009A07DE" w:rsidRDefault="00D43365" w:rsidP="00627849">
            <w:pPr>
              <w:pStyle w:val="ListParagraph"/>
              <w:numPr>
                <w:ilvl w:val="0"/>
                <w:numId w:val="3"/>
              </w:numPr>
              <w:tabs>
                <w:tab w:val="left" w:pos="447"/>
              </w:tabs>
              <w:spacing w:after="0" w:line="259" w:lineRule="auto"/>
              <w:ind w:left="8" w:right="0" w:firstLine="0"/>
              <w:jc w:val="left"/>
              <w:rPr>
                <w:rFonts w:asciiTheme="minorHAnsi" w:hAnsiTheme="minorHAnsi" w:cs="Times New Roman"/>
                <w:sz w:val="24"/>
              </w:rPr>
            </w:pPr>
            <w:r w:rsidRPr="009A07DE">
              <w:rPr>
                <w:rFonts w:asciiTheme="minorHAnsi" w:hAnsiTheme="minorHAnsi" w:cs="Times New Roman"/>
                <w:b/>
                <w:sz w:val="24"/>
              </w:rPr>
              <w:t>Bendrieji reikalavimai</w:t>
            </w:r>
          </w:p>
        </w:tc>
      </w:tr>
      <w:tr w:rsidR="00D43365" w:rsidRPr="009A07DE" w14:paraId="29FCB413" w14:textId="77777777" w:rsidTr="00627849">
        <w:trPr>
          <w:trHeight w:val="1022"/>
        </w:trPr>
        <w:tc>
          <w:tcPr>
            <w:tcW w:w="3626" w:type="dxa"/>
            <w:tcBorders>
              <w:top w:val="single" w:sz="4" w:space="0" w:color="00000A"/>
              <w:left w:val="single" w:sz="4" w:space="0" w:color="00000A"/>
              <w:bottom w:val="single" w:sz="4" w:space="0" w:color="00000A"/>
              <w:right w:val="single" w:sz="4" w:space="0" w:color="00000A"/>
            </w:tcBorders>
          </w:tcPr>
          <w:p w14:paraId="3F930CAD" w14:textId="77777777" w:rsidR="00D43365" w:rsidRPr="009A07DE" w:rsidRDefault="00D43365" w:rsidP="00627849">
            <w:pPr>
              <w:pStyle w:val="ListParagraph"/>
              <w:numPr>
                <w:ilvl w:val="1"/>
                <w:numId w:val="3"/>
              </w:numPr>
              <w:tabs>
                <w:tab w:val="left" w:pos="447"/>
              </w:tabs>
              <w:spacing w:after="0" w:line="259" w:lineRule="auto"/>
              <w:ind w:left="8" w:right="0" w:firstLine="0"/>
              <w:jc w:val="left"/>
              <w:rPr>
                <w:rFonts w:asciiTheme="minorHAnsi" w:hAnsiTheme="minorHAnsi" w:cs="Times New Roman"/>
                <w:sz w:val="24"/>
              </w:rPr>
            </w:pPr>
            <w:r w:rsidRPr="009A07DE">
              <w:rPr>
                <w:rFonts w:asciiTheme="minorHAnsi" w:hAnsiTheme="minorHAnsi" w:cs="Times New Roman"/>
                <w:sz w:val="24"/>
              </w:rPr>
              <w:t>Komplektas</w:t>
            </w:r>
          </w:p>
        </w:tc>
        <w:tc>
          <w:tcPr>
            <w:tcW w:w="6000" w:type="dxa"/>
            <w:tcBorders>
              <w:top w:val="single" w:sz="4" w:space="0" w:color="00000A"/>
              <w:left w:val="single" w:sz="4" w:space="0" w:color="00000A"/>
              <w:bottom w:val="single" w:sz="4" w:space="0" w:color="00000A"/>
              <w:right w:val="single" w:sz="4" w:space="0" w:color="00000A"/>
            </w:tcBorders>
          </w:tcPr>
          <w:p w14:paraId="075A3054" w14:textId="77777777" w:rsidR="00D43365" w:rsidRPr="009A07DE" w:rsidRDefault="00D43365" w:rsidP="00627849">
            <w:pPr>
              <w:spacing w:after="0" w:line="259" w:lineRule="auto"/>
              <w:ind w:left="0" w:right="1" w:firstLine="0"/>
              <w:rPr>
                <w:rFonts w:asciiTheme="minorHAnsi" w:hAnsiTheme="minorHAnsi" w:cs="Times New Roman"/>
                <w:sz w:val="24"/>
              </w:rPr>
            </w:pPr>
            <w:r w:rsidRPr="009A07DE">
              <w:rPr>
                <w:rFonts w:asciiTheme="minorHAnsi" w:hAnsiTheme="minorHAnsi" w:cs="Times New Roman"/>
                <w:sz w:val="24"/>
              </w:rPr>
              <w:t>Pirkime turi būti pateikti tarpusavyje suderinami  asmeninės vaizdo kamerų  komplektai – asmeninė vaizdo kamera („</w:t>
            </w:r>
            <w:proofErr w:type="spellStart"/>
            <w:r w:rsidRPr="00AD31F8">
              <w:rPr>
                <w:rFonts w:asciiTheme="minorHAnsi" w:hAnsiTheme="minorHAnsi" w:cs="Times New Roman"/>
                <w:i/>
                <w:iCs/>
                <w:sz w:val="24"/>
              </w:rPr>
              <w:t>Body</w:t>
            </w:r>
            <w:proofErr w:type="spellEnd"/>
            <w:r w:rsidRPr="00AD31F8">
              <w:rPr>
                <w:rFonts w:asciiTheme="minorHAnsi" w:hAnsiTheme="minorHAnsi" w:cs="Times New Roman"/>
                <w:i/>
                <w:iCs/>
                <w:sz w:val="24"/>
              </w:rPr>
              <w:t xml:space="preserve"> </w:t>
            </w:r>
            <w:proofErr w:type="spellStart"/>
            <w:r w:rsidRPr="00AD31F8">
              <w:rPr>
                <w:rFonts w:asciiTheme="minorHAnsi" w:hAnsiTheme="minorHAnsi" w:cs="Times New Roman"/>
                <w:i/>
                <w:iCs/>
                <w:sz w:val="24"/>
              </w:rPr>
              <w:t>camera</w:t>
            </w:r>
            <w:proofErr w:type="spellEnd"/>
            <w:r w:rsidRPr="009A07DE">
              <w:rPr>
                <w:rFonts w:asciiTheme="minorHAnsi" w:hAnsiTheme="minorHAnsi" w:cs="Times New Roman"/>
                <w:sz w:val="24"/>
              </w:rPr>
              <w:t>“), pakrovimo bei informacijos kopijavimo stotelės komplektas, programinė įranga.</w:t>
            </w:r>
          </w:p>
        </w:tc>
      </w:tr>
      <w:tr w:rsidR="00D43365" w:rsidRPr="009A07DE" w14:paraId="49388D8B" w14:textId="77777777" w:rsidTr="00627849">
        <w:trPr>
          <w:trHeight w:val="1022"/>
        </w:trPr>
        <w:tc>
          <w:tcPr>
            <w:tcW w:w="3626" w:type="dxa"/>
            <w:tcBorders>
              <w:top w:val="single" w:sz="4" w:space="0" w:color="00000A"/>
              <w:left w:val="single" w:sz="4" w:space="0" w:color="00000A"/>
              <w:bottom w:val="single" w:sz="4" w:space="0" w:color="00000A"/>
              <w:right w:val="single" w:sz="4" w:space="0" w:color="00000A"/>
            </w:tcBorders>
          </w:tcPr>
          <w:p w14:paraId="5E950129" w14:textId="73D8A578"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1.2</w:t>
            </w:r>
            <w:r w:rsidR="00354897">
              <w:rPr>
                <w:rFonts w:asciiTheme="minorHAnsi" w:hAnsiTheme="minorHAnsi" w:cs="Times New Roman"/>
                <w:sz w:val="24"/>
              </w:rPr>
              <w:t>.</w:t>
            </w:r>
            <w:r w:rsidRPr="009A07DE">
              <w:rPr>
                <w:rFonts w:asciiTheme="minorHAnsi" w:hAnsiTheme="minorHAnsi" w:cs="Times New Roman"/>
                <w:sz w:val="24"/>
              </w:rPr>
              <w:t xml:space="preserve"> Garantija</w:t>
            </w:r>
          </w:p>
        </w:tc>
        <w:tc>
          <w:tcPr>
            <w:tcW w:w="6000" w:type="dxa"/>
            <w:tcBorders>
              <w:top w:val="single" w:sz="4" w:space="0" w:color="00000A"/>
              <w:left w:val="single" w:sz="4" w:space="0" w:color="00000A"/>
              <w:bottom w:val="single" w:sz="4" w:space="0" w:color="00000A"/>
              <w:right w:val="single" w:sz="4" w:space="0" w:color="00000A"/>
            </w:tcBorders>
          </w:tcPr>
          <w:p w14:paraId="155A6DF2" w14:textId="77777777" w:rsidR="00D43365" w:rsidRPr="009A07DE" w:rsidRDefault="00D43365" w:rsidP="00627849">
            <w:pPr>
              <w:spacing w:after="0" w:line="259" w:lineRule="auto"/>
              <w:ind w:left="0" w:right="2" w:firstLine="0"/>
              <w:rPr>
                <w:rFonts w:asciiTheme="minorHAnsi" w:hAnsiTheme="minorHAnsi" w:cs="Times New Roman"/>
                <w:sz w:val="24"/>
              </w:rPr>
            </w:pPr>
            <w:r w:rsidRPr="009A07DE">
              <w:rPr>
                <w:rFonts w:asciiTheme="minorHAnsi" w:hAnsiTheme="minorHAnsi" w:cs="Times New Roman"/>
                <w:sz w:val="24"/>
              </w:rPr>
              <w:t xml:space="preserve">Turi būti ne mažiau kaip 24 mėnesių garantija  (visiems įrenginiams sudarantiems sistemą), ne mažiau 12 mėnesių garantija baterijai  Jei garantiniu laikotarpiu gedimas (-ai) nepašalinami per 15 darbo dienų, turi būti pateiktas naujas gaminys. </w:t>
            </w:r>
          </w:p>
        </w:tc>
      </w:tr>
      <w:tr w:rsidR="00D43365" w:rsidRPr="009A07DE" w14:paraId="2A2E45DA" w14:textId="77777777" w:rsidTr="00627849">
        <w:trPr>
          <w:trHeight w:val="2286"/>
        </w:trPr>
        <w:tc>
          <w:tcPr>
            <w:tcW w:w="3626" w:type="dxa"/>
            <w:tcBorders>
              <w:top w:val="single" w:sz="4" w:space="0" w:color="00000A"/>
              <w:left w:val="single" w:sz="4" w:space="0" w:color="00000A"/>
              <w:bottom w:val="single" w:sz="4" w:space="0" w:color="00000A"/>
              <w:right w:val="single" w:sz="4" w:space="0" w:color="00000A"/>
            </w:tcBorders>
          </w:tcPr>
          <w:p w14:paraId="199AE2EB" w14:textId="5950E05B"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1.3</w:t>
            </w:r>
            <w:r w:rsidR="00354897">
              <w:rPr>
                <w:rFonts w:asciiTheme="minorHAnsi" w:hAnsiTheme="minorHAnsi" w:cs="Times New Roman"/>
                <w:sz w:val="24"/>
              </w:rPr>
              <w:t>.</w:t>
            </w:r>
            <w:r w:rsidRPr="009A07DE">
              <w:rPr>
                <w:rFonts w:asciiTheme="minorHAnsi" w:hAnsiTheme="minorHAnsi" w:cs="Times New Roman"/>
                <w:sz w:val="24"/>
              </w:rPr>
              <w:t xml:space="preserve"> Papildomi reikalavimai</w:t>
            </w:r>
          </w:p>
        </w:tc>
        <w:tc>
          <w:tcPr>
            <w:tcW w:w="6000" w:type="dxa"/>
            <w:tcBorders>
              <w:top w:val="single" w:sz="4" w:space="0" w:color="00000A"/>
              <w:left w:val="single" w:sz="4" w:space="0" w:color="00000A"/>
              <w:bottom w:val="single" w:sz="4" w:space="0" w:color="00000A"/>
              <w:right w:val="single" w:sz="4" w:space="0" w:color="00000A"/>
            </w:tcBorders>
          </w:tcPr>
          <w:p w14:paraId="6600078B" w14:textId="77777777" w:rsidR="00D43365" w:rsidRPr="009A07DE" w:rsidRDefault="00D43365" w:rsidP="00627849">
            <w:pPr>
              <w:spacing w:after="0" w:line="259" w:lineRule="auto"/>
              <w:ind w:left="0" w:right="0" w:firstLine="0"/>
              <w:rPr>
                <w:rFonts w:asciiTheme="minorHAnsi" w:hAnsiTheme="minorHAnsi" w:cs="Times New Roman"/>
                <w:sz w:val="24"/>
              </w:rPr>
            </w:pPr>
            <w:r w:rsidRPr="009A07DE">
              <w:rPr>
                <w:rFonts w:asciiTheme="minorHAnsi" w:hAnsiTheme="minorHAnsi" w:cs="Times New Roman"/>
                <w:sz w:val="24"/>
              </w:rPr>
              <w:t xml:space="preserve">Siūlomas komplektas turi būti visiškai naujas. Negalima siūlyti dėvėtų arba gamintojo remontuotų gaminių. </w:t>
            </w:r>
            <w:r w:rsidRPr="009A07DE">
              <w:rPr>
                <w:rFonts w:asciiTheme="minorHAnsi" w:hAnsiTheme="minorHAnsi" w:cs="Times New Roman"/>
                <w:i/>
                <w:sz w:val="24"/>
              </w:rPr>
              <w:t>Turi būti pateikta nuoroda į gamintojo interneto svetainėje esančią informaciją, pagrindžiančią siūlomų prekių atitikimą techninės specifikacijos reikalavimams, arba su pasiūlymu turi būti pateikta techninė dokumentacija, kurioje pateikiama informacija apie siūlomų prekių pagrindines charakteristikas ir atitikimą konkretiems techninės specifikacijos reikalavimams.</w:t>
            </w:r>
          </w:p>
        </w:tc>
      </w:tr>
      <w:tr w:rsidR="00D43365" w:rsidRPr="009A07DE" w14:paraId="798D2323" w14:textId="77777777" w:rsidTr="00627849">
        <w:trPr>
          <w:trHeight w:val="264"/>
        </w:trPr>
        <w:tc>
          <w:tcPr>
            <w:tcW w:w="9626" w:type="dxa"/>
            <w:gridSpan w:val="2"/>
            <w:tcBorders>
              <w:top w:val="single" w:sz="4" w:space="0" w:color="00000A"/>
              <w:left w:val="single" w:sz="4" w:space="0" w:color="00000A"/>
              <w:bottom w:val="single" w:sz="4" w:space="0" w:color="00000A"/>
              <w:right w:val="single" w:sz="4" w:space="0" w:color="00000A"/>
            </w:tcBorders>
          </w:tcPr>
          <w:p w14:paraId="4C3A7451" w14:textId="5458D345"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b/>
                <w:sz w:val="24"/>
              </w:rPr>
              <w:t>2. Asmeninė vaizdo kamera („</w:t>
            </w:r>
            <w:proofErr w:type="spellStart"/>
            <w:r w:rsidRPr="00AD31F8">
              <w:rPr>
                <w:rFonts w:asciiTheme="minorHAnsi" w:hAnsiTheme="minorHAnsi" w:cs="Times New Roman"/>
                <w:b/>
                <w:i/>
                <w:iCs/>
                <w:sz w:val="24"/>
              </w:rPr>
              <w:t>Body</w:t>
            </w:r>
            <w:proofErr w:type="spellEnd"/>
            <w:r w:rsidRPr="00AD31F8">
              <w:rPr>
                <w:rFonts w:asciiTheme="minorHAnsi" w:hAnsiTheme="minorHAnsi" w:cs="Times New Roman"/>
                <w:b/>
                <w:i/>
                <w:iCs/>
                <w:sz w:val="24"/>
              </w:rPr>
              <w:t xml:space="preserve"> </w:t>
            </w:r>
            <w:proofErr w:type="spellStart"/>
            <w:r w:rsidR="008E7FFA">
              <w:rPr>
                <w:rFonts w:asciiTheme="minorHAnsi" w:hAnsiTheme="minorHAnsi" w:cs="Times New Roman"/>
                <w:b/>
                <w:i/>
                <w:iCs/>
                <w:sz w:val="24"/>
              </w:rPr>
              <w:t>c</w:t>
            </w:r>
            <w:r w:rsidRPr="00AD31F8">
              <w:rPr>
                <w:rFonts w:asciiTheme="minorHAnsi" w:hAnsiTheme="minorHAnsi" w:cs="Times New Roman"/>
                <w:b/>
                <w:i/>
                <w:iCs/>
                <w:sz w:val="24"/>
              </w:rPr>
              <w:t>amera</w:t>
            </w:r>
            <w:proofErr w:type="spellEnd"/>
            <w:r w:rsidRPr="009A07DE">
              <w:rPr>
                <w:rFonts w:asciiTheme="minorHAnsi" w:hAnsiTheme="minorHAnsi" w:cs="Times New Roman"/>
                <w:b/>
                <w:sz w:val="24"/>
              </w:rPr>
              <w:t>“) - 56 vnt.</w:t>
            </w:r>
            <w:r w:rsidR="00874FA2">
              <w:rPr>
                <w:rFonts w:asciiTheme="minorHAnsi" w:hAnsiTheme="minorHAnsi" w:cs="Times New Roman"/>
                <w:b/>
                <w:sz w:val="24"/>
              </w:rPr>
              <w:t xml:space="preserve"> </w:t>
            </w:r>
          </w:p>
        </w:tc>
      </w:tr>
      <w:tr w:rsidR="00D43365" w:rsidRPr="009A07DE" w14:paraId="656EB6DE" w14:textId="77777777" w:rsidTr="00627849">
        <w:trPr>
          <w:trHeight w:val="516"/>
        </w:trPr>
        <w:tc>
          <w:tcPr>
            <w:tcW w:w="3626" w:type="dxa"/>
            <w:tcBorders>
              <w:top w:val="single" w:sz="4" w:space="0" w:color="00000A"/>
              <w:left w:val="single" w:sz="4" w:space="0" w:color="00000A"/>
              <w:bottom w:val="single" w:sz="4" w:space="0" w:color="00000A"/>
              <w:right w:val="single" w:sz="4" w:space="0" w:color="00000A"/>
            </w:tcBorders>
          </w:tcPr>
          <w:p w14:paraId="3689DC25"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2.1. Gamintojas, modelis</w:t>
            </w:r>
          </w:p>
        </w:tc>
        <w:tc>
          <w:tcPr>
            <w:tcW w:w="6000" w:type="dxa"/>
            <w:tcBorders>
              <w:top w:val="single" w:sz="4" w:space="0" w:color="00000A"/>
              <w:left w:val="single" w:sz="4" w:space="0" w:color="00000A"/>
              <w:bottom w:val="single" w:sz="4" w:space="0" w:color="00000A"/>
              <w:right w:val="single" w:sz="4" w:space="0" w:color="00000A"/>
            </w:tcBorders>
          </w:tcPr>
          <w:p w14:paraId="61CF369B" w14:textId="77777777" w:rsidR="00D43365" w:rsidRPr="009A07DE" w:rsidRDefault="00D43365" w:rsidP="00627849">
            <w:pPr>
              <w:spacing w:after="0" w:line="259" w:lineRule="auto"/>
              <w:ind w:left="0" w:right="0" w:firstLine="0"/>
              <w:rPr>
                <w:rFonts w:asciiTheme="minorHAnsi" w:hAnsiTheme="minorHAnsi" w:cs="Times New Roman"/>
                <w:sz w:val="24"/>
              </w:rPr>
            </w:pPr>
            <w:r w:rsidRPr="009A07DE">
              <w:rPr>
                <w:rFonts w:asciiTheme="minorHAnsi" w:hAnsiTheme="minorHAnsi" w:cs="Times New Roman"/>
                <w:sz w:val="24"/>
              </w:rPr>
              <w:t xml:space="preserve">Turi būti nurodytas prekės pavadinimas, modelis ir kodas. Visos kūno kameros turėti unikalų serijos ID arba pavadinimą. </w:t>
            </w:r>
          </w:p>
        </w:tc>
      </w:tr>
      <w:tr w:rsidR="00D43365" w:rsidRPr="009A07DE" w14:paraId="399E231E" w14:textId="77777777" w:rsidTr="00627849">
        <w:trPr>
          <w:trHeight w:val="516"/>
        </w:trPr>
        <w:tc>
          <w:tcPr>
            <w:tcW w:w="3626" w:type="dxa"/>
            <w:tcBorders>
              <w:top w:val="single" w:sz="4" w:space="0" w:color="00000A"/>
              <w:left w:val="single" w:sz="4" w:space="0" w:color="00000A"/>
              <w:bottom w:val="single" w:sz="4" w:space="0" w:color="00000A"/>
              <w:right w:val="single" w:sz="4" w:space="0" w:color="00000A"/>
            </w:tcBorders>
          </w:tcPr>
          <w:p w14:paraId="636A4554"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2.2. Paskirtis</w:t>
            </w:r>
          </w:p>
        </w:tc>
        <w:tc>
          <w:tcPr>
            <w:tcW w:w="6000" w:type="dxa"/>
            <w:tcBorders>
              <w:top w:val="single" w:sz="4" w:space="0" w:color="00000A"/>
              <w:left w:val="single" w:sz="4" w:space="0" w:color="00000A"/>
              <w:bottom w:val="single" w:sz="4" w:space="0" w:color="00000A"/>
              <w:right w:val="single" w:sz="4" w:space="0" w:color="00000A"/>
            </w:tcBorders>
          </w:tcPr>
          <w:p w14:paraId="7EF289D1" w14:textId="77777777" w:rsidR="00D43365" w:rsidRPr="009A07DE" w:rsidRDefault="00D43365" w:rsidP="00627849">
            <w:pPr>
              <w:spacing w:after="0" w:line="259" w:lineRule="auto"/>
              <w:ind w:left="0" w:right="0" w:firstLine="0"/>
              <w:rPr>
                <w:rFonts w:asciiTheme="minorHAnsi" w:hAnsiTheme="minorHAnsi" w:cs="Times New Roman"/>
                <w:sz w:val="24"/>
              </w:rPr>
            </w:pPr>
            <w:r w:rsidRPr="009A07DE">
              <w:rPr>
                <w:rFonts w:asciiTheme="minorHAnsi" w:hAnsiTheme="minorHAnsi" w:cs="Times New Roman"/>
                <w:sz w:val="24"/>
              </w:rPr>
              <w:t>Asmens naudojama skaitmeninė vaizdo kamera, skirta informacijai fiksuoti, naudojant patalpose ir lauko sąlygomis.</w:t>
            </w:r>
          </w:p>
        </w:tc>
      </w:tr>
      <w:tr w:rsidR="00D43365" w:rsidRPr="009A07DE" w14:paraId="311EBB41" w14:textId="77777777" w:rsidTr="00627849">
        <w:trPr>
          <w:trHeight w:val="814"/>
        </w:trPr>
        <w:tc>
          <w:tcPr>
            <w:tcW w:w="3626" w:type="dxa"/>
            <w:tcBorders>
              <w:top w:val="single" w:sz="4" w:space="0" w:color="00000A"/>
              <w:left w:val="single" w:sz="4" w:space="0" w:color="00000A"/>
              <w:bottom w:val="single" w:sz="4" w:space="0" w:color="00000A"/>
              <w:right w:val="single" w:sz="4" w:space="0" w:color="00000A"/>
            </w:tcBorders>
          </w:tcPr>
          <w:p w14:paraId="02B60A0C"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2.3. Komplektacija</w:t>
            </w:r>
          </w:p>
        </w:tc>
        <w:tc>
          <w:tcPr>
            <w:tcW w:w="6000" w:type="dxa"/>
            <w:tcBorders>
              <w:top w:val="single" w:sz="4" w:space="0" w:color="00000A"/>
              <w:left w:val="single" w:sz="4" w:space="0" w:color="00000A"/>
              <w:bottom w:val="single" w:sz="4" w:space="0" w:color="00000A"/>
              <w:right w:val="single" w:sz="4" w:space="0" w:color="00000A"/>
            </w:tcBorders>
          </w:tcPr>
          <w:p w14:paraId="1CAC212A"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Komplektacijoje turi būti:</w:t>
            </w:r>
          </w:p>
          <w:p w14:paraId="12810195" w14:textId="4754433F" w:rsidR="00D43365" w:rsidRPr="009A07DE" w:rsidRDefault="00D43365" w:rsidP="00627849">
            <w:pPr>
              <w:numPr>
                <w:ilvl w:val="0"/>
                <w:numId w:val="1"/>
              </w:numPr>
              <w:spacing w:after="0" w:line="259" w:lineRule="auto"/>
              <w:ind w:right="0" w:hanging="360"/>
              <w:jc w:val="left"/>
              <w:rPr>
                <w:rFonts w:asciiTheme="minorHAnsi" w:hAnsiTheme="minorHAnsi" w:cs="Times New Roman"/>
                <w:sz w:val="24"/>
              </w:rPr>
            </w:pPr>
            <w:r w:rsidRPr="009A07DE">
              <w:rPr>
                <w:rFonts w:asciiTheme="minorHAnsi" w:hAnsiTheme="minorHAnsi" w:cs="Times New Roman"/>
                <w:sz w:val="24"/>
              </w:rPr>
              <w:t>skaitmeninė vaizdo kamera;</w:t>
            </w:r>
          </w:p>
          <w:p w14:paraId="1F83ADD6" w14:textId="77777777" w:rsidR="00D43365" w:rsidRPr="00C50272" w:rsidRDefault="00D43365" w:rsidP="00627849">
            <w:pPr>
              <w:numPr>
                <w:ilvl w:val="0"/>
                <w:numId w:val="1"/>
              </w:numPr>
              <w:spacing w:after="0" w:line="259" w:lineRule="auto"/>
              <w:ind w:right="0" w:hanging="360"/>
              <w:jc w:val="left"/>
              <w:rPr>
                <w:rFonts w:asciiTheme="minorHAnsi" w:hAnsiTheme="minorHAnsi" w:cs="Times New Roman"/>
                <w:color w:val="auto"/>
                <w:sz w:val="24"/>
              </w:rPr>
            </w:pPr>
            <w:r w:rsidRPr="00C50272">
              <w:rPr>
                <w:rFonts w:asciiTheme="minorHAnsi" w:hAnsiTheme="minorHAnsi" w:cs="Times New Roman"/>
                <w:color w:val="auto"/>
                <w:sz w:val="24"/>
              </w:rPr>
              <w:t>tvirtinimo prie uniformos kišenės laikiklis</w:t>
            </w:r>
            <w:r w:rsidR="00C50272" w:rsidRPr="00C50272">
              <w:rPr>
                <w:rFonts w:asciiTheme="minorHAnsi" w:hAnsiTheme="minorHAnsi" w:cs="Times New Roman"/>
                <w:color w:val="auto"/>
                <w:sz w:val="24"/>
              </w:rPr>
              <w:t>;</w:t>
            </w:r>
          </w:p>
          <w:p w14:paraId="7A2679E2" w14:textId="06A492E5" w:rsidR="00C50272" w:rsidRPr="009A07DE" w:rsidRDefault="00C50272" w:rsidP="00627849">
            <w:pPr>
              <w:numPr>
                <w:ilvl w:val="0"/>
                <w:numId w:val="1"/>
              </w:numPr>
              <w:spacing w:after="0" w:line="259" w:lineRule="auto"/>
              <w:ind w:right="0" w:hanging="360"/>
              <w:jc w:val="left"/>
              <w:rPr>
                <w:rFonts w:asciiTheme="minorHAnsi" w:hAnsiTheme="minorHAnsi" w:cs="Times New Roman"/>
                <w:sz w:val="24"/>
              </w:rPr>
            </w:pPr>
            <w:r w:rsidRPr="00C50272">
              <w:rPr>
                <w:rFonts w:asciiTheme="minorHAnsi" w:hAnsiTheme="minorHAnsi" w:cs="Times New Roman"/>
                <w:color w:val="auto"/>
                <w:sz w:val="24"/>
              </w:rPr>
              <w:t>licencija.</w:t>
            </w:r>
          </w:p>
        </w:tc>
      </w:tr>
      <w:tr w:rsidR="00D43365" w:rsidRPr="009A07DE" w14:paraId="6C028ED1" w14:textId="77777777" w:rsidTr="00627849">
        <w:trPr>
          <w:trHeight w:val="264"/>
        </w:trPr>
        <w:tc>
          <w:tcPr>
            <w:tcW w:w="3626" w:type="dxa"/>
            <w:tcBorders>
              <w:top w:val="single" w:sz="4" w:space="0" w:color="00000A"/>
              <w:left w:val="single" w:sz="4" w:space="0" w:color="00000A"/>
              <w:bottom w:val="single" w:sz="4" w:space="0" w:color="00000A"/>
              <w:right w:val="single" w:sz="4" w:space="0" w:color="00000A"/>
            </w:tcBorders>
          </w:tcPr>
          <w:p w14:paraId="030272AD"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2.4. Vaizdo suspaudimas</w:t>
            </w:r>
          </w:p>
        </w:tc>
        <w:tc>
          <w:tcPr>
            <w:tcW w:w="6000" w:type="dxa"/>
            <w:tcBorders>
              <w:top w:val="single" w:sz="4" w:space="0" w:color="00000A"/>
              <w:left w:val="single" w:sz="4" w:space="0" w:color="00000A"/>
              <w:bottom w:val="single" w:sz="4" w:space="0" w:color="00000A"/>
              <w:right w:val="single" w:sz="4" w:space="0" w:color="00000A"/>
            </w:tcBorders>
          </w:tcPr>
          <w:p w14:paraId="0FF603F5"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Ne prastesnis kaip H.264</w:t>
            </w:r>
          </w:p>
        </w:tc>
      </w:tr>
      <w:tr w:rsidR="00D43365" w:rsidRPr="009A07DE" w14:paraId="6D467B66" w14:textId="77777777" w:rsidTr="00627849">
        <w:trPr>
          <w:trHeight w:val="662"/>
        </w:trPr>
        <w:tc>
          <w:tcPr>
            <w:tcW w:w="3626" w:type="dxa"/>
            <w:tcBorders>
              <w:top w:val="single" w:sz="4" w:space="0" w:color="00000A"/>
              <w:left w:val="single" w:sz="4" w:space="0" w:color="00000A"/>
              <w:bottom w:val="single" w:sz="4" w:space="0" w:color="00000A"/>
              <w:right w:val="single" w:sz="4" w:space="0" w:color="00000A"/>
            </w:tcBorders>
          </w:tcPr>
          <w:p w14:paraId="392DDD57"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2.5. Filmavimo raiška</w:t>
            </w:r>
          </w:p>
        </w:tc>
        <w:tc>
          <w:tcPr>
            <w:tcW w:w="6000" w:type="dxa"/>
            <w:tcBorders>
              <w:top w:val="single" w:sz="4" w:space="0" w:color="00000A"/>
              <w:left w:val="single" w:sz="4" w:space="0" w:color="00000A"/>
              <w:bottom w:val="single" w:sz="4" w:space="0" w:color="00000A"/>
              <w:right w:val="single" w:sz="4" w:space="0" w:color="00000A"/>
            </w:tcBorders>
            <w:vAlign w:val="center"/>
          </w:tcPr>
          <w:p w14:paraId="2F911E5C"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Ne mažiau kaip 1920x1080p su galimybe pasirinkti žemesnes raiškas</w:t>
            </w:r>
          </w:p>
        </w:tc>
      </w:tr>
      <w:tr w:rsidR="00D43365" w:rsidRPr="009A07DE" w14:paraId="77E02C44" w14:textId="77777777" w:rsidTr="00627849">
        <w:trPr>
          <w:trHeight w:val="664"/>
        </w:trPr>
        <w:tc>
          <w:tcPr>
            <w:tcW w:w="3626" w:type="dxa"/>
            <w:tcBorders>
              <w:top w:val="single" w:sz="4" w:space="0" w:color="00000A"/>
              <w:left w:val="single" w:sz="4" w:space="0" w:color="00000A"/>
              <w:bottom w:val="single" w:sz="4" w:space="0" w:color="00000A"/>
              <w:right w:val="single" w:sz="4" w:space="0" w:color="00000A"/>
            </w:tcBorders>
          </w:tcPr>
          <w:p w14:paraId="43F8D8F0"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2.6. Kadrų skaičius</w:t>
            </w:r>
          </w:p>
        </w:tc>
        <w:tc>
          <w:tcPr>
            <w:tcW w:w="6000" w:type="dxa"/>
            <w:tcBorders>
              <w:top w:val="single" w:sz="4" w:space="0" w:color="00000A"/>
              <w:left w:val="single" w:sz="4" w:space="0" w:color="00000A"/>
              <w:bottom w:val="single" w:sz="4" w:space="0" w:color="00000A"/>
              <w:right w:val="single" w:sz="4" w:space="0" w:color="00000A"/>
            </w:tcBorders>
            <w:vAlign w:val="center"/>
          </w:tcPr>
          <w:p w14:paraId="3CA743C8"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Ne blogiau kaip 30 kadrų per sekundę</w:t>
            </w:r>
          </w:p>
        </w:tc>
      </w:tr>
      <w:tr w:rsidR="00D43365" w:rsidRPr="009A07DE" w14:paraId="6FB0BA87" w14:textId="77777777" w:rsidTr="00627849">
        <w:trPr>
          <w:trHeight w:val="262"/>
        </w:trPr>
        <w:tc>
          <w:tcPr>
            <w:tcW w:w="3626" w:type="dxa"/>
            <w:tcBorders>
              <w:top w:val="single" w:sz="4" w:space="0" w:color="00000A"/>
              <w:left w:val="single" w:sz="4" w:space="0" w:color="00000A"/>
              <w:bottom w:val="single" w:sz="4" w:space="0" w:color="00000A"/>
              <w:right w:val="single" w:sz="4" w:space="0" w:color="00000A"/>
            </w:tcBorders>
          </w:tcPr>
          <w:p w14:paraId="6E0F1A05"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2.7. Įrašymo atminties talpa</w:t>
            </w:r>
          </w:p>
        </w:tc>
        <w:tc>
          <w:tcPr>
            <w:tcW w:w="6000" w:type="dxa"/>
            <w:tcBorders>
              <w:top w:val="single" w:sz="4" w:space="0" w:color="00000A"/>
              <w:left w:val="single" w:sz="4" w:space="0" w:color="00000A"/>
              <w:bottom w:val="single" w:sz="4" w:space="0" w:color="00000A"/>
              <w:right w:val="single" w:sz="4" w:space="0" w:color="00000A"/>
            </w:tcBorders>
          </w:tcPr>
          <w:p w14:paraId="5466329E"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Ne mažiau kaip 64 GB</w:t>
            </w:r>
          </w:p>
        </w:tc>
      </w:tr>
      <w:tr w:rsidR="00D43365" w:rsidRPr="009A07DE" w14:paraId="195BF2AE" w14:textId="77777777" w:rsidTr="00627849">
        <w:trPr>
          <w:trHeight w:val="516"/>
        </w:trPr>
        <w:tc>
          <w:tcPr>
            <w:tcW w:w="3626" w:type="dxa"/>
            <w:tcBorders>
              <w:top w:val="single" w:sz="4" w:space="0" w:color="00000A"/>
              <w:left w:val="single" w:sz="4" w:space="0" w:color="00000A"/>
              <w:bottom w:val="single" w:sz="4" w:space="0" w:color="00000A"/>
              <w:right w:val="single" w:sz="4" w:space="0" w:color="00000A"/>
            </w:tcBorders>
          </w:tcPr>
          <w:p w14:paraId="69F0B2CB"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lastRenderedPageBreak/>
              <w:t>2.8. Atsparumo klasė</w:t>
            </w:r>
          </w:p>
        </w:tc>
        <w:tc>
          <w:tcPr>
            <w:tcW w:w="6000" w:type="dxa"/>
            <w:tcBorders>
              <w:top w:val="single" w:sz="4" w:space="0" w:color="00000A"/>
              <w:left w:val="single" w:sz="4" w:space="0" w:color="00000A"/>
              <w:bottom w:val="single" w:sz="4" w:space="0" w:color="00000A"/>
              <w:right w:val="single" w:sz="4" w:space="0" w:color="00000A"/>
            </w:tcBorders>
          </w:tcPr>
          <w:p w14:paraId="5208095C"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Ne prasčiau kaip IP67, MIL-STD-810G 516.6 arba lygiaverčio testo reikalavimai</w:t>
            </w:r>
          </w:p>
        </w:tc>
      </w:tr>
      <w:tr w:rsidR="00D43365" w:rsidRPr="009A07DE" w14:paraId="0015A919" w14:textId="77777777" w:rsidTr="00627849">
        <w:trPr>
          <w:trHeight w:val="264"/>
        </w:trPr>
        <w:tc>
          <w:tcPr>
            <w:tcW w:w="3626" w:type="dxa"/>
            <w:tcBorders>
              <w:top w:val="single" w:sz="4" w:space="0" w:color="00000A"/>
              <w:left w:val="single" w:sz="4" w:space="0" w:color="00000A"/>
              <w:bottom w:val="single" w:sz="4" w:space="0" w:color="00000A"/>
              <w:right w:val="single" w:sz="4" w:space="0" w:color="00000A"/>
            </w:tcBorders>
          </w:tcPr>
          <w:p w14:paraId="7779B208"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2.8. Darbo aplinka</w:t>
            </w:r>
          </w:p>
        </w:tc>
        <w:tc>
          <w:tcPr>
            <w:tcW w:w="6000" w:type="dxa"/>
            <w:tcBorders>
              <w:top w:val="single" w:sz="4" w:space="0" w:color="00000A"/>
              <w:left w:val="single" w:sz="4" w:space="0" w:color="00000A"/>
              <w:bottom w:val="single" w:sz="4" w:space="0" w:color="00000A"/>
              <w:right w:val="single" w:sz="4" w:space="0" w:color="00000A"/>
            </w:tcBorders>
          </w:tcPr>
          <w:p w14:paraId="12AFDF49"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nuo -20ºC iki +50ºC</w:t>
            </w:r>
          </w:p>
        </w:tc>
      </w:tr>
      <w:tr w:rsidR="00D43365" w:rsidRPr="009A07DE" w14:paraId="359689E5" w14:textId="77777777" w:rsidTr="00627849">
        <w:trPr>
          <w:trHeight w:val="262"/>
        </w:trPr>
        <w:tc>
          <w:tcPr>
            <w:tcW w:w="3626" w:type="dxa"/>
            <w:tcBorders>
              <w:top w:val="single" w:sz="4" w:space="0" w:color="00000A"/>
              <w:left w:val="single" w:sz="4" w:space="0" w:color="00000A"/>
              <w:bottom w:val="single" w:sz="4" w:space="0" w:color="00000A"/>
              <w:right w:val="single" w:sz="4" w:space="0" w:color="00000A"/>
            </w:tcBorders>
          </w:tcPr>
          <w:p w14:paraId="5A04D2B0"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 xml:space="preserve">2.9. </w:t>
            </w:r>
            <w:proofErr w:type="spellStart"/>
            <w:r w:rsidRPr="009A07DE">
              <w:rPr>
                <w:rFonts w:asciiTheme="minorHAnsi" w:hAnsiTheme="minorHAnsi" w:cs="Times New Roman"/>
                <w:sz w:val="24"/>
              </w:rPr>
              <w:t>Wi</w:t>
            </w:r>
            <w:proofErr w:type="spellEnd"/>
            <w:r w:rsidRPr="009A07DE">
              <w:rPr>
                <w:rFonts w:asciiTheme="minorHAnsi" w:hAnsiTheme="minorHAnsi" w:cs="Times New Roman"/>
                <w:sz w:val="24"/>
              </w:rPr>
              <w:t>-Fi palaikomi standartai</w:t>
            </w:r>
          </w:p>
        </w:tc>
        <w:tc>
          <w:tcPr>
            <w:tcW w:w="6000" w:type="dxa"/>
            <w:tcBorders>
              <w:top w:val="single" w:sz="4" w:space="0" w:color="00000A"/>
              <w:left w:val="single" w:sz="4" w:space="0" w:color="00000A"/>
              <w:bottom w:val="single" w:sz="4" w:space="0" w:color="00000A"/>
              <w:right w:val="single" w:sz="4" w:space="0" w:color="00000A"/>
            </w:tcBorders>
          </w:tcPr>
          <w:p w14:paraId="06138308"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802.11 b/g/n (2.4GHz &amp; 5GHz )</w:t>
            </w:r>
          </w:p>
        </w:tc>
      </w:tr>
      <w:tr w:rsidR="00D43365" w:rsidRPr="009A07DE" w14:paraId="0AA09061" w14:textId="77777777" w:rsidTr="00627849">
        <w:trPr>
          <w:trHeight w:val="264"/>
        </w:trPr>
        <w:tc>
          <w:tcPr>
            <w:tcW w:w="3626" w:type="dxa"/>
            <w:tcBorders>
              <w:top w:val="single" w:sz="4" w:space="0" w:color="00000A"/>
              <w:left w:val="single" w:sz="4" w:space="0" w:color="00000A"/>
              <w:bottom w:val="single" w:sz="4" w:space="0" w:color="00000A"/>
              <w:right w:val="single" w:sz="4" w:space="0" w:color="00000A"/>
            </w:tcBorders>
          </w:tcPr>
          <w:p w14:paraId="6B34F4AC"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 xml:space="preserve">2.10. </w:t>
            </w:r>
            <w:proofErr w:type="spellStart"/>
            <w:r w:rsidRPr="009A07DE">
              <w:rPr>
                <w:rFonts w:asciiTheme="minorHAnsi" w:hAnsiTheme="minorHAnsi" w:cs="Times New Roman"/>
                <w:sz w:val="24"/>
              </w:rPr>
              <w:t>Wi</w:t>
            </w:r>
            <w:proofErr w:type="spellEnd"/>
            <w:r w:rsidRPr="009A07DE">
              <w:rPr>
                <w:rFonts w:asciiTheme="minorHAnsi" w:hAnsiTheme="minorHAnsi" w:cs="Times New Roman"/>
                <w:sz w:val="24"/>
              </w:rPr>
              <w:t>-Fi kodavimas</w:t>
            </w:r>
          </w:p>
        </w:tc>
        <w:tc>
          <w:tcPr>
            <w:tcW w:w="6000" w:type="dxa"/>
            <w:tcBorders>
              <w:top w:val="single" w:sz="4" w:space="0" w:color="00000A"/>
              <w:left w:val="single" w:sz="4" w:space="0" w:color="00000A"/>
              <w:bottom w:val="single" w:sz="4" w:space="0" w:color="00000A"/>
              <w:right w:val="single" w:sz="4" w:space="0" w:color="00000A"/>
            </w:tcBorders>
          </w:tcPr>
          <w:p w14:paraId="699B6C8F"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Ne prasčiau kaip WPA2-PSK</w:t>
            </w:r>
          </w:p>
        </w:tc>
      </w:tr>
      <w:tr w:rsidR="00D43365" w:rsidRPr="009A07DE" w14:paraId="33D8409C" w14:textId="77777777" w:rsidTr="00627849">
        <w:trPr>
          <w:trHeight w:val="262"/>
        </w:trPr>
        <w:tc>
          <w:tcPr>
            <w:tcW w:w="3626" w:type="dxa"/>
            <w:tcBorders>
              <w:top w:val="single" w:sz="4" w:space="0" w:color="00000A"/>
              <w:left w:val="single" w:sz="4" w:space="0" w:color="00000A"/>
              <w:bottom w:val="single" w:sz="4" w:space="0" w:color="00000A"/>
              <w:right w:val="single" w:sz="4" w:space="0" w:color="00000A"/>
            </w:tcBorders>
          </w:tcPr>
          <w:p w14:paraId="4CCF9854"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 xml:space="preserve">2.11. </w:t>
            </w:r>
            <w:proofErr w:type="spellStart"/>
            <w:r w:rsidRPr="009A07DE">
              <w:rPr>
                <w:rFonts w:asciiTheme="minorHAnsi" w:hAnsiTheme="minorHAnsi" w:cs="Times New Roman"/>
                <w:sz w:val="24"/>
              </w:rPr>
              <w:t>Wi</w:t>
            </w:r>
            <w:proofErr w:type="spellEnd"/>
            <w:r w:rsidRPr="009A07DE">
              <w:rPr>
                <w:rFonts w:asciiTheme="minorHAnsi" w:hAnsiTheme="minorHAnsi" w:cs="Times New Roman"/>
                <w:sz w:val="24"/>
              </w:rPr>
              <w:t>-Fi perduodamo vaizdo kokybė</w:t>
            </w:r>
          </w:p>
        </w:tc>
        <w:tc>
          <w:tcPr>
            <w:tcW w:w="6000" w:type="dxa"/>
            <w:tcBorders>
              <w:top w:val="single" w:sz="4" w:space="0" w:color="00000A"/>
              <w:left w:val="single" w:sz="4" w:space="0" w:color="00000A"/>
              <w:bottom w:val="single" w:sz="4" w:space="0" w:color="00000A"/>
              <w:right w:val="single" w:sz="4" w:space="0" w:color="00000A"/>
            </w:tcBorders>
          </w:tcPr>
          <w:p w14:paraId="5313A61B"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Ne prasčiau kaip 640x360</w:t>
            </w:r>
          </w:p>
        </w:tc>
      </w:tr>
      <w:tr w:rsidR="00D43365" w:rsidRPr="009A07DE" w14:paraId="562420EB" w14:textId="77777777" w:rsidTr="00627849">
        <w:trPr>
          <w:trHeight w:val="264"/>
        </w:trPr>
        <w:tc>
          <w:tcPr>
            <w:tcW w:w="3626" w:type="dxa"/>
            <w:tcBorders>
              <w:top w:val="single" w:sz="4" w:space="0" w:color="00000A"/>
              <w:left w:val="single" w:sz="4" w:space="0" w:color="00000A"/>
              <w:bottom w:val="single" w:sz="4" w:space="0" w:color="00000A"/>
              <w:right w:val="single" w:sz="4" w:space="0" w:color="00000A"/>
            </w:tcBorders>
          </w:tcPr>
          <w:p w14:paraId="0A33829B"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2.12. Filmavimo kampas</w:t>
            </w:r>
          </w:p>
        </w:tc>
        <w:tc>
          <w:tcPr>
            <w:tcW w:w="6000" w:type="dxa"/>
            <w:tcBorders>
              <w:top w:val="single" w:sz="4" w:space="0" w:color="00000A"/>
              <w:left w:val="single" w:sz="4" w:space="0" w:color="00000A"/>
              <w:bottom w:val="single" w:sz="4" w:space="0" w:color="00000A"/>
              <w:right w:val="single" w:sz="4" w:space="0" w:color="00000A"/>
            </w:tcBorders>
          </w:tcPr>
          <w:p w14:paraId="7526374B" w14:textId="77777777" w:rsidR="00D43365" w:rsidRPr="009A07DE" w:rsidRDefault="00D43365" w:rsidP="00627849">
            <w:pPr>
              <w:spacing w:after="0" w:line="259" w:lineRule="auto"/>
              <w:ind w:left="0" w:right="0" w:firstLine="0"/>
              <w:rPr>
                <w:rFonts w:asciiTheme="minorHAnsi" w:hAnsiTheme="minorHAnsi" w:cs="Times New Roman"/>
                <w:sz w:val="24"/>
              </w:rPr>
            </w:pPr>
            <w:r w:rsidRPr="009A07DE">
              <w:rPr>
                <w:rFonts w:asciiTheme="minorHAnsi" w:hAnsiTheme="minorHAnsi" w:cs="Times New Roman"/>
                <w:sz w:val="24"/>
              </w:rPr>
              <w:t>Ne prasčiau kaip 120° horizontaliai, 65° vertikaliai, 140° įstrižai</w:t>
            </w:r>
          </w:p>
        </w:tc>
      </w:tr>
      <w:tr w:rsidR="00D43365" w:rsidRPr="009A07DE" w14:paraId="1E713812" w14:textId="77777777" w:rsidTr="00627849">
        <w:trPr>
          <w:trHeight w:val="262"/>
        </w:trPr>
        <w:tc>
          <w:tcPr>
            <w:tcW w:w="3626" w:type="dxa"/>
            <w:tcBorders>
              <w:top w:val="single" w:sz="4" w:space="0" w:color="00000A"/>
              <w:left w:val="single" w:sz="4" w:space="0" w:color="00000A"/>
              <w:bottom w:val="single" w:sz="4" w:space="0" w:color="00000A"/>
              <w:right w:val="single" w:sz="4" w:space="0" w:color="00000A"/>
            </w:tcBorders>
          </w:tcPr>
          <w:p w14:paraId="430FCE22"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2.13. Rėžimas diena/naktis</w:t>
            </w:r>
          </w:p>
        </w:tc>
        <w:tc>
          <w:tcPr>
            <w:tcW w:w="6000" w:type="dxa"/>
            <w:tcBorders>
              <w:top w:val="single" w:sz="4" w:space="0" w:color="00000A"/>
              <w:left w:val="single" w:sz="4" w:space="0" w:color="00000A"/>
              <w:bottom w:val="single" w:sz="4" w:space="0" w:color="00000A"/>
              <w:right w:val="single" w:sz="4" w:space="0" w:color="00000A"/>
            </w:tcBorders>
          </w:tcPr>
          <w:p w14:paraId="5063C45E" w14:textId="77777777" w:rsidR="00D43365" w:rsidRPr="009A07DE" w:rsidRDefault="00D43365" w:rsidP="00627849">
            <w:pPr>
              <w:spacing w:after="0" w:line="259" w:lineRule="auto"/>
              <w:ind w:left="0" w:right="0" w:firstLine="0"/>
              <w:rPr>
                <w:rFonts w:asciiTheme="minorHAnsi" w:hAnsiTheme="minorHAnsi" w:cs="Times New Roman"/>
                <w:sz w:val="24"/>
              </w:rPr>
            </w:pPr>
            <w:r w:rsidRPr="009A07DE">
              <w:rPr>
                <w:rFonts w:asciiTheme="minorHAnsi" w:hAnsiTheme="minorHAnsi" w:cs="Times New Roman"/>
                <w:sz w:val="24"/>
              </w:rPr>
              <w:t xml:space="preserve">Iki 0,2 </w:t>
            </w:r>
            <w:proofErr w:type="spellStart"/>
            <w:r w:rsidRPr="009A07DE">
              <w:rPr>
                <w:rFonts w:asciiTheme="minorHAnsi" w:hAnsiTheme="minorHAnsi" w:cs="Times New Roman"/>
                <w:sz w:val="24"/>
              </w:rPr>
              <w:t>lux</w:t>
            </w:r>
            <w:proofErr w:type="spellEnd"/>
            <w:r w:rsidRPr="009A07DE">
              <w:rPr>
                <w:rFonts w:asciiTheme="minorHAnsi" w:hAnsiTheme="minorHAnsi" w:cs="Times New Roman"/>
                <w:sz w:val="24"/>
              </w:rPr>
              <w:t>. kamera turi greitai prisitaikyti prie režimo  pasikeitimo.</w:t>
            </w:r>
          </w:p>
        </w:tc>
      </w:tr>
      <w:tr w:rsidR="00D43365" w:rsidRPr="009A07DE" w14:paraId="4BEB8DF5" w14:textId="77777777" w:rsidTr="00627849">
        <w:trPr>
          <w:trHeight w:val="516"/>
        </w:trPr>
        <w:tc>
          <w:tcPr>
            <w:tcW w:w="3626" w:type="dxa"/>
            <w:tcBorders>
              <w:top w:val="single" w:sz="4" w:space="0" w:color="00000A"/>
              <w:left w:val="single" w:sz="4" w:space="0" w:color="00000A"/>
              <w:bottom w:val="single" w:sz="4" w:space="0" w:color="00000A"/>
              <w:right w:val="single" w:sz="4" w:space="0" w:color="00000A"/>
            </w:tcBorders>
          </w:tcPr>
          <w:p w14:paraId="7880CFEB"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2.14. Vaizdo peržiūra</w:t>
            </w:r>
          </w:p>
        </w:tc>
        <w:tc>
          <w:tcPr>
            <w:tcW w:w="6000" w:type="dxa"/>
            <w:tcBorders>
              <w:top w:val="single" w:sz="4" w:space="0" w:color="00000A"/>
              <w:left w:val="single" w:sz="4" w:space="0" w:color="00000A"/>
              <w:bottom w:val="single" w:sz="4" w:space="0" w:color="00000A"/>
              <w:right w:val="single" w:sz="4" w:space="0" w:color="00000A"/>
            </w:tcBorders>
          </w:tcPr>
          <w:p w14:paraId="00B57238" w14:textId="77777777" w:rsidR="00D43365" w:rsidRPr="009A07DE" w:rsidRDefault="00D43365" w:rsidP="00627849">
            <w:pPr>
              <w:spacing w:after="0" w:line="259" w:lineRule="auto"/>
              <w:ind w:left="0" w:right="0" w:firstLine="0"/>
              <w:rPr>
                <w:rFonts w:asciiTheme="minorHAnsi" w:hAnsiTheme="minorHAnsi" w:cs="Times New Roman"/>
                <w:sz w:val="24"/>
              </w:rPr>
            </w:pPr>
            <w:r w:rsidRPr="009A07DE">
              <w:rPr>
                <w:rFonts w:asciiTheme="minorHAnsi" w:hAnsiTheme="minorHAnsi" w:cs="Times New Roman"/>
                <w:sz w:val="24"/>
              </w:rPr>
              <w:t>Kamera turi turėti ekraną arba bevielį būdą peržiūrėti vaizdo įrašą, be galimybės vaizdo įrašą ištrinti.</w:t>
            </w:r>
          </w:p>
        </w:tc>
      </w:tr>
      <w:tr w:rsidR="00D43365" w:rsidRPr="009A07DE" w14:paraId="3F4B61C3" w14:textId="77777777" w:rsidTr="00627849">
        <w:trPr>
          <w:trHeight w:val="516"/>
        </w:trPr>
        <w:tc>
          <w:tcPr>
            <w:tcW w:w="3626" w:type="dxa"/>
            <w:tcBorders>
              <w:top w:val="single" w:sz="4" w:space="0" w:color="00000A"/>
              <w:left w:val="single" w:sz="4" w:space="0" w:color="00000A"/>
              <w:bottom w:val="single" w:sz="4" w:space="0" w:color="00000A"/>
              <w:right w:val="single" w:sz="4" w:space="0" w:color="00000A"/>
            </w:tcBorders>
          </w:tcPr>
          <w:p w14:paraId="26B1D203"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2.15. Funkcionalumas</w:t>
            </w:r>
          </w:p>
        </w:tc>
        <w:tc>
          <w:tcPr>
            <w:tcW w:w="6000" w:type="dxa"/>
            <w:tcBorders>
              <w:top w:val="single" w:sz="4" w:space="0" w:color="00000A"/>
              <w:left w:val="single" w:sz="4" w:space="0" w:color="00000A"/>
              <w:bottom w:val="single" w:sz="4" w:space="0" w:color="00000A"/>
              <w:right w:val="single" w:sz="4" w:space="0" w:color="00000A"/>
            </w:tcBorders>
          </w:tcPr>
          <w:p w14:paraId="0ED29283" w14:textId="6EADE607" w:rsidR="00D43365" w:rsidRPr="009A07DE" w:rsidRDefault="00D43365" w:rsidP="00627849">
            <w:pPr>
              <w:spacing w:after="0" w:line="259" w:lineRule="auto"/>
              <w:ind w:left="0" w:right="0" w:firstLine="0"/>
              <w:rPr>
                <w:rFonts w:asciiTheme="minorHAnsi" w:hAnsiTheme="minorHAnsi" w:cs="Times New Roman"/>
                <w:sz w:val="24"/>
              </w:rPr>
            </w:pPr>
            <w:r w:rsidRPr="009A07DE">
              <w:rPr>
                <w:rFonts w:asciiTheme="minorHAnsi" w:hAnsiTheme="minorHAnsi" w:cs="Times New Roman"/>
                <w:sz w:val="24"/>
              </w:rPr>
              <w:t>Turi turėti mygtukus arba jungiklius, kuriuos galima sukonfigūruoti įvairioms funkcijoms, tokioms kaip „</w:t>
            </w:r>
            <w:proofErr w:type="spellStart"/>
            <w:r w:rsidRPr="008E7FFA">
              <w:rPr>
                <w:rFonts w:asciiTheme="minorHAnsi" w:hAnsiTheme="minorHAnsi" w:cs="Times New Roman"/>
                <w:i/>
                <w:iCs/>
                <w:sz w:val="24"/>
              </w:rPr>
              <w:t>Start</w:t>
            </w:r>
            <w:proofErr w:type="spellEnd"/>
            <w:r w:rsidRPr="008E7FFA">
              <w:rPr>
                <w:rFonts w:asciiTheme="minorHAnsi" w:hAnsiTheme="minorHAnsi" w:cs="Times New Roman"/>
                <w:i/>
                <w:iCs/>
                <w:sz w:val="24"/>
              </w:rPr>
              <w:t xml:space="preserve">/Stop </w:t>
            </w:r>
            <w:proofErr w:type="spellStart"/>
            <w:r w:rsidRPr="008E7FFA">
              <w:rPr>
                <w:rFonts w:asciiTheme="minorHAnsi" w:hAnsiTheme="minorHAnsi" w:cs="Times New Roman"/>
                <w:i/>
                <w:iCs/>
                <w:sz w:val="24"/>
              </w:rPr>
              <w:t>Recording</w:t>
            </w:r>
            <w:proofErr w:type="spellEnd"/>
            <w:r w:rsidRPr="009A07DE">
              <w:rPr>
                <w:rFonts w:asciiTheme="minorHAnsi" w:hAnsiTheme="minorHAnsi" w:cs="Times New Roman"/>
                <w:sz w:val="24"/>
              </w:rPr>
              <w:t>“,</w:t>
            </w:r>
            <w:r w:rsidR="008E7FFA">
              <w:rPr>
                <w:rFonts w:asciiTheme="minorHAnsi" w:hAnsiTheme="minorHAnsi" w:cs="Times New Roman"/>
                <w:sz w:val="24"/>
              </w:rPr>
              <w:t xml:space="preserve"> </w:t>
            </w:r>
            <w:proofErr w:type="spellStart"/>
            <w:r w:rsidRPr="008E7FFA">
              <w:rPr>
                <w:rFonts w:asciiTheme="minorHAnsi" w:hAnsiTheme="minorHAnsi" w:cs="Times New Roman"/>
                <w:i/>
                <w:iCs/>
                <w:sz w:val="24"/>
              </w:rPr>
              <w:t>Connect</w:t>
            </w:r>
            <w:proofErr w:type="spellEnd"/>
            <w:r w:rsidRPr="008E7FFA">
              <w:rPr>
                <w:rFonts w:asciiTheme="minorHAnsi" w:hAnsiTheme="minorHAnsi" w:cs="Times New Roman"/>
                <w:i/>
                <w:iCs/>
                <w:sz w:val="24"/>
              </w:rPr>
              <w:t>/</w:t>
            </w:r>
            <w:proofErr w:type="spellStart"/>
            <w:r w:rsidRPr="008E7FFA">
              <w:rPr>
                <w:rFonts w:asciiTheme="minorHAnsi" w:hAnsiTheme="minorHAnsi" w:cs="Times New Roman"/>
                <w:i/>
                <w:iCs/>
                <w:sz w:val="24"/>
              </w:rPr>
              <w:t>Disconnect</w:t>
            </w:r>
            <w:proofErr w:type="spellEnd"/>
            <w:r w:rsidRPr="009A07DE">
              <w:rPr>
                <w:rFonts w:asciiTheme="minorHAnsi" w:hAnsiTheme="minorHAnsi" w:cs="Times New Roman"/>
                <w:sz w:val="24"/>
              </w:rPr>
              <w:t xml:space="preserve"> </w:t>
            </w:r>
            <w:proofErr w:type="spellStart"/>
            <w:r w:rsidRPr="008E7FFA">
              <w:rPr>
                <w:rFonts w:asciiTheme="minorHAnsi" w:hAnsiTheme="minorHAnsi" w:cs="Times New Roman"/>
                <w:i/>
                <w:iCs/>
                <w:sz w:val="24"/>
              </w:rPr>
              <w:t>Wi</w:t>
            </w:r>
            <w:proofErr w:type="spellEnd"/>
            <w:r w:rsidRPr="008E7FFA">
              <w:rPr>
                <w:rFonts w:asciiTheme="minorHAnsi" w:hAnsiTheme="minorHAnsi" w:cs="Times New Roman"/>
                <w:i/>
                <w:iCs/>
                <w:sz w:val="24"/>
              </w:rPr>
              <w:t>-Fi</w:t>
            </w:r>
            <w:r w:rsidRPr="009A07DE">
              <w:rPr>
                <w:rFonts w:asciiTheme="minorHAnsi" w:hAnsiTheme="minorHAnsi" w:cs="Times New Roman"/>
                <w:sz w:val="24"/>
              </w:rPr>
              <w:t>“. Vartotojo autorizavimui naudoti RFID technologiją (13.5 MHz pvz. autorizavimui naudojant tarnybinį pažymėjimą). Visi nešiojamo vaizdo registratoriaus vaizdo įrašai turi būti perkeliami į serverį, registratorių pastačius į krovimo stotelę. Vaizdo medžiaga turi būti automatiškai pašalinta iš nešiojamo vaizdo registratoriaus, kai ji yra sėkmingai perkelta į serverį.</w:t>
            </w:r>
          </w:p>
        </w:tc>
      </w:tr>
      <w:tr w:rsidR="00D43365" w:rsidRPr="009A07DE" w14:paraId="12A9A63C" w14:textId="77777777" w:rsidTr="00627849">
        <w:tblPrEx>
          <w:tblCellMar>
            <w:top w:w="0" w:type="dxa"/>
            <w:right w:w="83" w:type="dxa"/>
          </w:tblCellMar>
        </w:tblPrEx>
        <w:trPr>
          <w:trHeight w:val="516"/>
        </w:trPr>
        <w:tc>
          <w:tcPr>
            <w:tcW w:w="3626" w:type="dxa"/>
            <w:tcBorders>
              <w:top w:val="single" w:sz="4" w:space="0" w:color="00000A"/>
              <w:left w:val="single" w:sz="4" w:space="0" w:color="00000A"/>
              <w:bottom w:val="single" w:sz="4" w:space="0" w:color="00000A"/>
              <w:right w:val="single" w:sz="4" w:space="0" w:color="00000A"/>
            </w:tcBorders>
          </w:tcPr>
          <w:p w14:paraId="49F25C31"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2.16. Garso įrašymas</w:t>
            </w:r>
          </w:p>
        </w:tc>
        <w:tc>
          <w:tcPr>
            <w:tcW w:w="6000" w:type="dxa"/>
            <w:tcBorders>
              <w:top w:val="single" w:sz="4" w:space="0" w:color="00000A"/>
              <w:left w:val="single" w:sz="4" w:space="0" w:color="00000A"/>
              <w:bottom w:val="single" w:sz="4" w:space="0" w:color="00000A"/>
              <w:right w:val="single" w:sz="4" w:space="0" w:color="00000A"/>
            </w:tcBorders>
          </w:tcPr>
          <w:p w14:paraId="71C7A248" w14:textId="77777777" w:rsidR="00D43365" w:rsidRPr="009A07DE" w:rsidRDefault="00D43365" w:rsidP="00627849">
            <w:pPr>
              <w:spacing w:after="0" w:line="259" w:lineRule="auto"/>
              <w:ind w:left="0" w:right="0" w:firstLine="0"/>
              <w:rPr>
                <w:rFonts w:asciiTheme="minorHAnsi" w:hAnsiTheme="minorHAnsi" w:cs="Times New Roman"/>
                <w:sz w:val="24"/>
              </w:rPr>
            </w:pPr>
            <w:r w:rsidRPr="009A07DE">
              <w:rPr>
                <w:rFonts w:asciiTheme="minorHAnsi" w:hAnsiTheme="minorHAnsi" w:cs="Times New Roman"/>
                <w:sz w:val="24"/>
              </w:rPr>
              <w:t>Kameroje turi būti ne mažiau kaip vienas aukštos kokybės integruotas mikrofonas.</w:t>
            </w:r>
          </w:p>
        </w:tc>
      </w:tr>
      <w:tr w:rsidR="00D43365" w:rsidRPr="009A07DE" w14:paraId="562D2677" w14:textId="77777777" w:rsidTr="00627849">
        <w:tblPrEx>
          <w:tblCellMar>
            <w:top w:w="0" w:type="dxa"/>
            <w:right w:w="83" w:type="dxa"/>
          </w:tblCellMar>
        </w:tblPrEx>
        <w:trPr>
          <w:trHeight w:val="516"/>
        </w:trPr>
        <w:tc>
          <w:tcPr>
            <w:tcW w:w="3626" w:type="dxa"/>
            <w:tcBorders>
              <w:top w:val="single" w:sz="4" w:space="0" w:color="00000A"/>
              <w:left w:val="single" w:sz="4" w:space="0" w:color="00000A"/>
              <w:bottom w:val="single" w:sz="4" w:space="0" w:color="00000A"/>
              <w:right w:val="single" w:sz="4" w:space="0" w:color="00000A"/>
            </w:tcBorders>
          </w:tcPr>
          <w:p w14:paraId="115B0BDD"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2.17. Įkraunama baterija</w:t>
            </w:r>
          </w:p>
        </w:tc>
        <w:tc>
          <w:tcPr>
            <w:tcW w:w="6000" w:type="dxa"/>
            <w:tcBorders>
              <w:top w:val="single" w:sz="4" w:space="0" w:color="00000A"/>
              <w:left w:val="single" w:sz="4" w:space="0" w:color="00000A"/>
              <w:bottom w:val="single" w:sz="4" w:space="0" w:color="00000A"/>
              <w:right w:val="single" w:sz="4" w:space="0" w:color="00000A"/>
            </w:tcBorders>
          </w:tcPr>
          <w:p w14:paraId="6CE2DC5F" w14:textId="77777777" w:rsidR="00D43365" w:rsidRPr="009A07DE" w:rsidRDefault="00D43365" w:rsidP="00627849">
            <w:pPr>
              <w:spacing w:after="0" w:line="259" w:lineRule="auto"/>
              <w:ind w:left="0" w:right="0" w:firstLine="0"/>
              <w:rPr>
                <w:rFonts w:asciiTheme="minorHAnsi" w:hAnsiTheme="minorHAnsi" w:cs="Times New Roman"/>
                <w:sz w:val="24"/>
              </w:rPr>
            </w:pPr>
            <w:r w:rsidRPr="009A07DE">
              <w:rPr>
                <w:rFonts w:asciiTheme="minorHAnsi" w:hAnsiTheme="minorHAnsi" w:cs="Times New Roman"/>
                <w:sz w:val="24"/>
              </w:rPr>
              <w:t>Turi palaikyti ne mažiau kaip 12 valandų nepertraukiamo įrašymo. Baterijos pilnas įkrovimas ne ilgiau kaip 8 valandos.</w:t>
            </w:r>
          </w:p>
        </w:tc>
      </w:tr>
      <w:tr w:rsidR="00D43365" w:rsidRPr="009A07DE" w14:paraId="7B0802FB" w14:textId="77777777" w:rsidTr="00627849">
        <w:tblPrEx>
          <w:tblCellMar>
            <w:top w:w="0" w:type="dxa"/>
            <w:right w:w="83" w:type="dxa"/>
          </w:tblCellMar>
        </w:tblPrEx>
        <w:trPr>
          <w:trHeight w:val="264"/>
        </w:trPr>
        <w:tc>
          <w:tcPr>
            <w:tcW w:w="3626" w:type="dxa"/>
            <w:tcBorders>
              <w:top w:val="single" w:sz="4" w:space="0" w:color="00000A"/>
              <w:left w:val="single" w:sz="4" w:space="0" w:color="00000A"/>
              <w:bottom w:val="single" w:sz="4" w:space="0" w:color="00000A"/>
              <w:right w:val="single" w:sz="4" w:space="0" w:color="00000A"/>
            </w:tcBorders>
          </w:tcPr>
          <w:p w14:paraId="1D298A1C"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2.18. Bluetooth palaikymas</w:t>
            </w:r>
          </w:p>
        </w:tc>
        <w:tc>
          <w:tcPr>
            <w:tcW w:w="6000" w:type="dxa"/>
            <w:tcBorders>
              <w:top w:val="single" w:sz="4" w:space="0" w:color="00000A"/>
              <w:left w:val="single" w:sz="4" w:space="0" w:color="00000A"/>
              <w:bottom w:val="single" w:sz="4" w:space="0" w:color="00000A"/>
              <w:right w:val="single" w:sz="4" w:space="0" w:color="00000A"/>
            </w:tcBorders>
          </w:tcPr>
          <w:p w14:paraId="5DA416B5" w14:textId="77777777" w:rsidR="00D43365" w:rsidRPr="009A07DE" w:rsidRDefault="00D43365" w:rsidP="00627849">
            <w:pPr>
              <w:spacing w:after="0" w:line="259" w:lineRule="auto"/>
              <w:ind w:left="0" w:right="0" w:firstLine="0"/>
              <w:rPr>
                <w:rFonts w:asciiTheme="minorHAnsi" w:hAnsiTheme="minorHAnsi" w:cs="Times New Roman"/>
                <w:sz w:val="24"/>
              </w:rPr>
            </w:pPr>
            <w:r w:rsidRPr="009A07DE">
              <w:rPr>
                <w:rFonts w:asciiTheme="minorHAnsi" w:hAnsiTheme="minorHAnsi" w:cs="Times New Roman"/>
                <w:sz w:val="24"/>
              </w:rPr>
              <w:t>Taip</w:t>
            </w:r>
          </w:p>
        </w:tc>
      </w:tr>
      <w:tr w:rsidR="00D43365" w:rsidRPr="009A07DE" w14:paraId="1E613035" w14:textId="77777777" w:rsidTr="00627849">
        <w:tblPrEx>
          <w:tblCellMar>
            <w:top w:w="0" w:type="dxa"/>
            <w:right w:w="83" w:type="dxa"/>
          </w:tblCellMar>
        </w:tblPrEx>
        <w:trPr>
          <w:trHeight w:val="262"/>
        </w:trPr>
        <w:tc>
          <w:tcPr>
            <w:tcW w:w="3626" w:type="dxa"/>
            <w:tcBorders>
              <w:top w:val="single" w:sz="4" w:space="0" w:color="00000A"/>
              <w:left w:val="single" w:sz="4" w:space="0" w:color="00000A"/>
              <w:bottom w:val="single" w:sz="4" w:space="0" w:color="00000A"/>
              <w:right w:val="single" w:sz="4" w:space="0" w:color="00000A"/>
            </w:tcBorders>
          </w:tcPr>
          <w:p w14:paraId="7D67403B"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2.19. GPS palaikymas</w:t>
            </w:r>
          </w:p>
        </w:tc>
        <w:tc>
          <w:tcPr>
            <w:tcW w:w="6000" w:type="dxa"/>
            <w:tcBorders>
              <w:top w:val="single" w:sz="4" w:space="0" w:color="00000A"/>
              <w:left w:val="single" w:sz="4" w:space="0" w:color="00000A"/>
              <w:bottom w:val="single" w:sz="4" w:space="0" w:color="00000A"/>
              <w:right w:val="single" w:sz="4" w:space="0" w:color="00000A"/>
            </w:tcBorders>
          </w:tcPr>
          <w:p w14:paraId="7D180ABF" w14:textId="77777777" w:rsidR="00D43365" w:rsidRPr="009A07DE" w:rsidRDefault="00D43365" w:rsidP="00627849">
            <w:pPr>
              <w:spacing w:after="0" w:line="259" w:lineRule="auto"/>
              <w:ind w:left="0" w:right="0" w:firstLine="0"/>
              <w:rPr>
                <w:rFonts w:asciiTheme="minorHAnsi" w:hAnsiTheme="minorHAnsi" w:cs="Times New Roman"/>
                <w:sz w:val="24"/>
              </w:rPr>
            </w:pPr>
            <w:r w:rsidRPr="009A07DE">
              <w:rPr>
                <w:rFonts w:asciiTheme="minorHAnsi" w:hAnsiTheme="minorHAnsi" w:cs="Times New Roman"/>
                <w:sz w:val="24"/>
              </w:rPr>
              <w:t>Kamera turi turėti GPS palaikymą.</w:t>
            </w:r>
          </w:p>
        </w:tc>
      </w:tr>
      <w:tr w:rsidR="00D43365" w:rsidRPr="009A07DE" w14:paraId="7DE43665" w14:textId="77777777" w:rsidTr="00627849">
        <w:tblPrEx>
          <w:tblCellMar>
            <w:top w:w="0" w:type="dxa"/>
            <w:right w:w="83" w:type="dxa"/>
          </w:tblCellMar>
        </w:tblPrEx>
        <w:trPr>
          <w:trHeight w:val="264"/>
        </w:trPr>
        <w:tc>
          <w:tcPr>
            <w:tcW w:w="3626" w:type="dxa"/>
            <w:tcBorders>
              <w:top w:val="single" w:sz="4" w:space="0" w:color="00000A"/>
              <w:left w:val="single" w:sz="4" w:space="0" w:color="00000A"/>
              <w:bottom w:val="single" w:sz="4" w:space="0" w:color="00000A"/>
              <w:right w:val="single" w:sz="4" w:space="0" w:color="00000A"/>
            </w:tcBorders>
          </w:tcPr>
          <w:p w14:paraId="11832D9C"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2.20. Buferinio filmavimo funkcija</w:t>
            </w:r>
          </w:p>
        </w:tc>
        <w:tc>
          <w:tcPr>
            <w:tcW w:w="6000" w:type="dxa"/>
            <w:tcBorders>
              <w:top w:val="single" w:sz="4" w:space="0" w:color="00000A"/>
              <w:left w:val="single" w:sz="4" w:space="0" w:color="00000A"/>
              <w:bottom w:val="single" w:sz="4" w:space="0" w:color="00000A"/>
              <w:right w:val="single" w:sz="4" w:space="0" w:color="00000A"/>
            </w:tcBorders>
          </w:tcPr>
          <w:p w14:paraId="707970AB" w14:textId="77777777" w:rsidR="00D43365" w:rsidRPr="009A07DE" w:rsidRDefault="00D43365" w:rsidP="00627849">
            <w:pPr>
              <w:spacing w:after="0" w:line="259" w:lineRule="auto"/>
              <w:ind w:left="0" w:right="0" w:firstLine="0"/>
              <w:rPr>
                <w:rFonts w:asciiTheme="minorHAnsi" w:hAnsiTheme="minorHAnsi" w:cs="Times New Roman"/>
                <w:sz w:val="24"/>
              </w:rPr>
            </w:pPr>
            <w:r w:rsidRPr="009A07DE">
              <w:rPr>
                <w:rFonts w:asciiTheme="minorHAnsi" w:hAnsiTheme="minorHAnsi" w:cs="Times New Roman"/>
                <w:sz w:val="24"/>
              </w:rPr>
              <w:t>Turi turėti buferinio filmavimo funkciją ne mažiau kaip 30 s.</w:t>
            </w:r>
          </w:p>
        </w:tc>
      </w:tr>
      <w:tr w:rsidR="00D43365" w:rsidRPr="009A07DE" w14:paraId="3BF188D3" w14:textId="77777777" w:rsidTr="00627849">
        <w:tblPrEx>
          <w:tblCellMar>
            <w:top w:w="0" w:type="dxa"/>
            <w:right w:w="83" w:type="dxa"/>
          </w:tblCellMar>
        </w:tblPrEx>
        <w:trPr>
          <w:trHeight w:val="490"/>
        </w:trPr>
        <w:tc>
          <w:tcPr>
            <w:tcW w:w="3626" w:type="dxa"/>
            <w:tcBorders>
              <w:top w:val="single" w:sz="4" w:space="0" w:color="00000A"/>
              <w:left w:val="single" w:sz="4" w:space="0" w:color="00000A"/>
              <w:bottom w:val="single" w:sz="4" w:space="0" w:color="00000A"/>
              <w:right w:val="single" w:sz="4" w:space="0" w:color="00000A"/>
            </w:tcBorders>
          </w:tcPr>
          <w:p w14:paraId="3707BEA6"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2.21. Svoris</w:t>
            </w:r>
          </w:p>
        </w:tc>
        <w:tc>
          <w:tcPr>
            <w:tcW w:w="6000" w:type="dxa"/>
            <w:tcBorders>
              <w:top w:val="single" w:sz="4" w:space="0" w:color="00000A"/>
              <w:left w:val="single" w:sz="4" w:space="0" w:color="00000A"/>
              <w:bottom w:val="single" w:sz="4" w:space="0" w:color="00000A"/>
              <w:right w:val="single" w:sz="4" w:space="0" w:color="00000A"/>
            </w:tcBorders>
          </w:tcPr>
          <w:p w14:paraId="3F29A6D1" w14:textId="77777777" w:rsidR="00D43365" w:rsidRPr="009A07DE" w:rsidRDefault="00D43365" w:rsidP="00627849">
            <w:pPr>
              <w:spacing w:after="0" w:line="259" w:lineRule="auto"/>
              <w:ind w:right="0"/>
              <w:rPr>
                <w:rFonts w:asciiTheme="minorHAnsi" w:hAnsiTheme="minorHAnsi" w:cs="Times New Roman"/>
                <w:sz w:val="24"/>
              </w:rPr>
            </w:pPr>
            <w:r w:rsidRPr="009A07DE">
              <w:rPr>
                <w:rFonts w:asciiTheme="minorHAnsi" w:hAnsiTheme="minorHAnsi" w:cs="Times New Roman"/>
                <w:sz w:val="24"/>
              </w:rPr>
              <w:t>Nešiojamo vaizdo registratoriaus svoris turi būti ne daugiau kaip 190 g.</w:t>
            </w:r>
          </w:p>
        </w:tc>
      </w:tr>
      <w:tr w:rsidR="00D43365" w:rsidRPr="009A07DE" w14:paraId="4C7CB52F" w14:textId="77777777" w:rsidTr="00627849">
        <w:tblPrEx>
          <w:tblCellMar>
            <w:top w:w="0" w:type="dxa"/>
            <w:right w:w="83" w:type="dxa"/>
          </w:tblCellMar>
        </w:tblPrEx>
        <w:trPr>
          <w:trHeight w:val="492"/>
        </w:trPr>
        <w:tc>
          <w:tcPr>
            <w:tcW w:w="3626" w:type="dxa"/>
            <w:tcBorders>
              <w:top w:val="single" w:sz="4" w:space="0" w:color="00000A"/>
              <w:left w:val="single" w:sz="4" w:space="0" w:color="00000A"/>
              <w:bottom w:val="single" w:sz="4" w:space="0" w:color="00000A"/>
              <w:right w:val="single" w:sz="4" w:space="0" w:color="00000A"/>
            </w:tcBorders>
          </w:tcPr>
          <w:p w14:paraId="3C1AEBE2"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2.22. Matmenys</w:t>
            </w:r>
          </w:p>
        </w:tc>
        <w:tc>
          <w:tcPr>
            <w:tcW w:w="6000" w:type="dxa"/>
            <w:tcBorders>
              <w:top w:val="single" w:sz="4" w:space="0" w:color="00000A"/>
              <w:left w:val="single" w:sz="4" w:space="0" w:color="00000A"/>
              <w:bottom w:val="single" w:sz="4" w:space="0" w:color="00000A"/>
              <w:right w:val="single" w:sz="4" w:space="0" w:color="00000A"/>
            </w:tcBorders>
          </w:tcPr>
          <w:p w14:paraId="6FD7FFC9" w14:textId="77777777" w:rsidR="00D43365" w:rsidRPr="009A07DE" w:rsidRDefault="00D43365" w:rsidP="00627849">
            <w:pPr>
              <w:spacing w:after="0" w:line="259" w:lineRule="auto"/>
              <w:ind w:right="0"/>
              <w:rPr>
                <w:rFonts w:asciiTheme="minorHAnsi" w:hAnsiTheme="minorHAnsi" w:cs="Times New Roman"/>
                <w:sz w:val="24"/>
              </w:rPr>
            </w:pPr>
            <w:r w:rsidRPr="009A07DE">
              <w:rPr>
                <w:rFonts w:asciiTheme="minorHAnsi" w:hAnsiTheme="minorHAnsi" w:cs="Times New Roman"/>
                <w:sz w:val="24"/>
              </w:rPr>
              <w:t>Nešiojamo vaizdo registratoriaus matmenys turi būti ne didesni kaip 70mm x 95mm x 30mm.</w:t>
            </w:r>
          </w:p>
        </w:tc>
      </w:tr>
      <w:tr w:rsidR="00D43365" w:rsidRPr="009A07DE" w14:paraId="3DBC7553" w14:textId="77777777" w:rsidTr="00627849">
        <w:tblPrEx>
          <w:tblCellMar>
            <w:top w:w="0" w:type="dxa"/>
            <w:right w:w="83" w:type="dxa"/>
          </w:tblCellMar>
        </w:tblPrEx>
        <w:trPr>
          <w:trHeight w:val="768"/>
        </w:trPr>
        <w:tc>
          <w:tcPr>
            <w:tcW w:w="3626" w:type="dxa"/>
            <w:tcBorders>
              <w:top w:val="single" w:sz="4" w:space="0" w:color="00000A"/>
              <w:left w:val="single" w:sz="4" w:space="0" w:color="00000A"/>
              <w:bottom w:val="single" w:sz="4" w:space="0" w:color="00000A"/>
              <w:right w:val="single" w:sz="4" w:space="0" w:color="00000A"/>
            </w:tcBorders>
          </w:tcPr>
          <w:p w14:paraId="673FACF4"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2.23. Sauga</w:t>
            </w:r>
          </w:p>
        </w:tc>
        <w:tc>
          <w:tcPr>
            <w:tcW w:w="6000" w:type="dxa"/>
            <w:tcBorders>
              <w:top w:val="single" w:sz="4" w:space="0" w:color="00000A"/>
              <w:left w:val="single" w:sz="4" w:space="0" w:color="00000A"/>
              <w:bottom w:val="single" w:sz="4" w:space="0" w:color="00000A"/>
              <w:right w:val="single" w:sz="4" w:space="0" w:color="00000A"/>
            </w:tcBorders>
          </w:tcPr>
          <w:p w14:paraId="10DB0787" w14:textId="77777777" w:rsidR="00D43365" w:rsidRPr="009A07DE" w:rsidRDefault="00D43365" w:rsidP="00627849">
            <w:pPr>
              <w:spacing w:after="0" w:line="259" w:lineRule="auto"/>
              <w:ind w:left="0" w:right="33" w:firstLine="0"/>
              <w:rPr>
                <w:rFonts w:asciiTheme="minorHAnsi" w:hAnsiTheme="minorHAnsi" w:cs="Times New Roman"/>
                <w:sz w:val="24"/>
              </w:rPr>
            </w:pPr>
            <w:r w:rsidRPr="009A07DE">
              <w:rPr>
                <w:rFonts w:asciiTheme="minorHAnsi" w:hAnsiTheme="minorHAnsi" w:cs="Times New Roman"/>
                <w:sz w:val="24"/>
              </w:rPr>
              <w:t xml:space="preserve">Vaizdo įrašai kameroje turėtu būti apsaugoti ne prasčiau kaip AES 256 šifravimu. Registratorius turi būti vientisas: neturi būti galimybės išimti įrenginio atminties laikmeną. </w:t>
            </w:r>
          </w:p>
        </w:tc>
      </w:tr>
      <w:tr w:rsidR="00D43365" w:rsidRPr="009A07DE" w14:paraId="6E4E7EAD" w14:textId="77777777" w:rsidTr="00627849">
        <w:tblPrEx>
          <w:tblCellMar>
            <w:top w:w="0" w:type="dxa"/>
            <w:right w:w="83" w:type="dxa"/>
          </w:tblCellMar>
        </w:tblPrEx>
        <w:trPr>
          <w:trHeight w:val="768"/>
        </w:trPr>
        <w:tc>
          <w:tcPr>
            <w:tcW w:w="3626" w:type="dxa"/>
            <w:tcBorders>
              <w:top w:val="single" w:sz="4" w:space="0" w:color="00000A"/>
              <w:left w:val="single" w:sz="4" w:space="0" w:color="00000A"/>
              <w:bottom w:val="single" w:sz="4" w:space="0" w:color="00000A"/>
              <w:right w:val="single" w:sz="4" w:space="0" w:color="00000A"/>
            </w:tcBorders>
          </w:tcPr>
          <w:p w14:paraId="01EDBC3C"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2.24. Nustatomos funkcijos</w:t>
            </w:r>
          </w:p>
        </w:tc>
        <w:tc>
          <w:tcPr>
            <w:tcW w:w="6000" w:type="dxa"/>
            <w:tcBorders>
              <w:top w:val="single" w:sz="4" w:space="0" w:color="00000A"/>
              <w:left w:val="single" w:sz="4" w:space="0" w:color="00000A"/>
              <w:bottom w:val="single" w:sz="4" w:space="0" w:color="00000A"/>
              <w:right w:val="single" w:sz="4" w:space="0" w:color="00000A"/>
            </w:tcBorders>
          </w:tcPr>
          <w:p w14:paraId="185AFD6D" w14:textId="77777777" w:rsidR="00D43365" w:rsidRPr="009A07DE" w:rsidRDefault="00D43365" w:rsidP="00627849">
            <w:pPr>
              <w:spacing w:after="0" w:line="259" w:lineRule="auto"/>
              <w:ind w:left="0" w:right="33" w:firstLine="0"/>
              <w:rPr>
                <w:rFonts w:asciiTheme="minorHAnsi" w:hAnsiTheme="minorHAnsi" w:cs="Times New Roman"/>
                <w:sz w:val="24"/>
              </w:rPr>
            </w:pPr>
            <w:r w:rsidRPr="009A07DE">
              <w:rPr>
                <w:rFonts w:asciiTheme="minorHAnsi" w:hAnsiTheme="minorHAnsi" w:cs="Times New Roman"/>
                <w:sz w:val="24"/>
              </w:rPr>
              <w:t xml:space="preserve">Nešiojamas vaizdo registratorius turi turėti vaizdinį, garsinį signalizavimą, esant šioms registratoriaus būsenoms, tačiau neapribojant įrenginio funkcionalumo: </w:t>
            </w:r>
          </w:p>
          <w:p w14:paraId="75B8F7D8" w14:textId="77777777" w:rsidR="00D43365" w:rsidRPr="009A07DE" w:rsidRDefault="00D43365" w:rsidP="00627849">
            <w:pPr>
              <w:spacing w:after="0" w:line="259" w:lineRule="auto"/>
              <w:ind w:left="0" w:right="33" w:firstLine="0"/>
              <w:rPr>
                <w:rFonts w:asciiTheme="minorHAnsi" w:hAnsiTheme="minorHAnsi" w:cs="Times New Roman"/>
                <w:sz w:val="24"/>
              </w:rPr>
            </w:pPr>
            <w:r w:rsidRPr="009A07DE">
              <w:rPr>
                <w:rFonts w:asciiTheme="minorHAnsi" w:hAnsiTheme="minorHAnsi" w:cs="Times New Roman"/>
                <w:sz w:val="24"/>
              </w:rPr>
              <w:lastRenderedPageBreak/>
              <w:t>- Baterijos lygio būsena;</w:t>
            </w:r>
          </w:p>
          <w:p w14:paraId="5409019E" w14:textId="77777777" w:rsidR="00D43365" w:rsidRPr="009A07DE" w:rsidRDefault="00D43365" w:rsidP="00627849">
            <w:pPr>
              <w:spacing w:after="0" w:line="259" w:lineRule="auto"/>
              <w:ind w:left="0" w:right="33" w:firstLine="0"/>
              <w:rPr>
                <w:rFonts w:asciiTheme="minorHAnsi" w:hAnsiTheme="minorHAnsi" w:cs="Times New Roman"/>
                <w:sz w:val="24"/>
              </w:rPr>
            </w:pPr>
            <w:r w:rsidRPr="009A07DE">
              <w:rPr>
                <w:rFonts w:asciiTheme="minorHAnsi" w:hAnsiTheme="minorHAnsi" w:cs="Times New Roman"/>
                <w:sz w:val="24"/>
              </w:rPr>
              <w:t>- Įrašymo būsena;</w:t>
            </w:r>
          </w:p>
          <w:p w14:paraId="788FF6D1" w14:textId="77777777" w:rsidR="00D43365" w:rsidRPr="009A07DE" w:rsidRDefault="00D43365" w:rsidP="00627849">
            <w:pPr>
              <w:spacing w:after="0" w:line="259" w:lineRule="auto"/>
              <w:ind w:left="0" w:right="33" w:firstLine="0"/>
              <w:rPr>
                <w:rFonts w:asciiTheme="minorHAnsi" w:hAnsiTheme="minorHAnsi" w:cs="Times New Roman"/>
                <w:sz w:val="24"/>
              </w:rPr>
            </w:pPr>
            <w:r w:rsidRPr="009A07DE">
              <w:rPr>
                <w:rFonts w:asciiTheme="minorHAnsi" w:hAnsiTheme="minorHAnsi" w:cs="Times New Roman"/>
                <w:sz w:val="24"/>
              </w:rPr>
              <w:t>- Mažo baterijos lygio signalas;</w:t>
            </w:r>
          </w:p>
          <w:p w14:paraId="45FCA9C2" w14:textId="77777777" w:rsidR="00D43365" w:rsidRPr="009A07DE" w:rsidRDefault="00D43365" w:rsidP="00627849">
            <w:pPr>
              <w:spacing w:after="0" w:line="259" w:lineRule="auto"/>
              <w:ind w:left="0" w:right="33" w:firstLine="0"/>
              <w:rPr>
                <w:rFonts w:asciiTheme="minorHAnsi" w:hAnsiTheme="minorHAnsi" w:cs="Times New Roman"/>
                <w:sz w:val="24"/>
              </w:rPr>
            </w:pPr>
            <w:r w:rsidRPr="009A07DE">
              <w:rPr>
                <w:rFonts w:asciiTheme="minorHAnsi" w:hAnsiTheme="minorHAnsi" w:cs="Times New Roman"/>
                <w:sz w:val="24"/>
              </w:rPr>
              <w:t>- Mažo atminties lygio signalas;</w:t>
            </w:r>
          </w:p>
          <w:p w14:paraId="09095ECE" w14:textId="77777777" w:rsidR="00D43365" w:rsidRPr="009A07DE" w:rsidRDefault="00D43365" w:rsidP="00627849">
            <w:pPr>
              <w:spacing w:after="0" w:line="259" w:lineRule="auto"/>
              <w:ind w:left="0" w:right="33" w:firstLine="0"/>
              <w:rPr>
                <w:rFonts w:asciiTheme="minorHAnsi" w:hAnsiTheme="minorHAnsi" w:cs="Times New Roman"/>
                <w:sz w:val="24"/>
              </w:rPr>
            </w:pPr>
            <w:r w:rsidRPr="009A07DE">
              <w:rPr>
                <w:rFonts w:asciiTheme="minorHAnsi" w:hAnsiTheme="minorHAnsi" w:cs="Times New Roman"/>
                <w:sz w:val="24"/>
              </w:rPr>
              <w:t xml:space="preserve">- </w:t>
            </w:r>
            <w:proofErr w:type="spellStart"/>
            <w:r w:rsidRPr="009A07DE">
              <w:rPr>
                <w:rFonts w:asciiTheme="minorHAnsi" w:hAnsiTheme="minorHAnsi" w:cs="Times New Roman"/>
                <w:sz w:val="24"/>
              </w:rPr>
              <w:t>Wi</w:t>
            </w:r>
            <w:proofErr w:type="spellEnd"/>
            <w:r w:rsidRPr="009A07DE">
              <w:rPr>
                <w:rFonts w:asciiTheme="minorHAnsi" w:hAnsiTheme="minorHAnsi" w:cs="Times New Roman"/>
                <w:sz w:val="24"/>
              </w:rPr>
              <w:t>-Fi Sujungimo būsena;</w:t>
            </w:r>
          </w:p>
          <w:p w14:paraId="4786CAD2" w14:textId="77777777" w:rsidR="00D43365" w:rsidRPr="009A07DE" w:rsidRDefault="00D43365" w:rsidP="00627849">
            <w:pPr>
              <w:spacing w:after="0" w:line="259" w:lineRule="auto"/>
              <w:ind w:left="0" w:right="0" w:firstLine="0"/>
              <w:rPr>
                <w:rFonts w:asciiTheme="minorHAnsi" w:hAnsiTheme="minorHAnsi" w:cs="Times New Roman"/>
                <w:sz w:val="24"/>
              </w:rPr>
            </w:pPr>
            <w:r w:rsidRPr="009A07DE">
              <w:rPr>
                <w:rFonts w:asciiTheme="minorHAnsi" w:hAnsiTheme="minorHAnsi" w:cs="Times New Roman"/>
                <w:sz w:val="24"/>
              </w:rPr>
              <w:t>- Bluetooth periferijos būsena.</w:t>
            </w:r>
          </w:p>
          <w:p w14:paraId="191FA6CB" w14:textId="77777777" w:rsidR="00D43365" w:rsidRPr="009A07DE" w:rsidRDefault="00D43365" w:rsidP="00627849">
            <w:pPr>
              <w:spacing w:after="0" w:line="259" w:lineRule="auto"/>
              <w:ind w:left="0" w:right="200" w:firstLine="0"/>
              <w:rPr>
                <w:rFonts w:asciiTheme="minorHAnsi" w:hAnsiTheme="minorHAnsi" w:cs="Times New Roman"/>
                <w:sz w:val="24"/>
              </w:rPr>
            </w:pPr>
            <w:r w:rsidRPr="009A07DE">
              <w:rPr>
                <w:rFonts w:asciiTheme="minorHAnsi" w:hAnsiTheme="minorHAnsi" w:cs="Times New Roman"/>
                <w:sz w:val="24"/>
              </w:rPr>
              <w:t xml:space="preserve">Vaizdinis, garsinis signalizavimas turi būti konfigūruojamas naudojant įrenginiui skirtą programinę įrangą. Nešiojamas vaizdo registratorius turi būti lengvai ir greitai priskiriamas naudotojui naudojant RFID (angl. </w:t>
            </w:r>
            <w:proofErr w:type="spellStart"/>
            <w:r w:rsidRPr="008E7FFA">
              <w:rPr>
                <w:rFonts w:asciiTheme="minorHAnsi" w:hAnsiTheme="minorHAnsi" w:cs="Times New Roman"/>
                <w:i/>
                <w:iCs/>
                <w:sz w:val="24"/>
              </w:rPr>
              <w:t>Radio</w:t>
            </w:r>
            <w:proofErr w:type="spellEnd"/>
            <w:r w:rsidRPr="008E7FFA">
              <w:rPr>
                <w:rFonts w:asciiTheme="minorHAnsi" w:hAnsiTheme="minorHAnsi" w:cs="Times New Roman"/>
                <w:i/>
                <w:iCs/>
                <w:sz w:val="24"/>
              </w:rPr>
              <w:t xml:space="preserve"> </w:t>
            </w:r>
            <w:proofErr w:type="spellStart"/>
            <w:r w:rsidRPr="008E7FFA">
              <w:rPr>
                <w:rFonts w:asciiTheme="minorHAnsi" w:hAnsiTheme="minorHAnsi" w:cs="Times New Roman"/>
                <w:i/>
                <w:iCs/>
                <w:sz w:val="24"/>
              </w:rPr>
              <w:t>Frequency</w:t>
            </w:r>
            <w:proofErr w:type="spellEnd"/>
            <w:r w:rsidRPr="008E7FFA">
              <w:rPr>
                <w:rFonts w:asciiTheme="minorHAnsi" w:hAnsiTheme="minorHAnsi" w:cs="Times New Roman"/>
                <w:i/>
                <w:iCs/>
                <w:sz w:val="24"/>
              </w:rPr>
              <w:t xml:space="preserve"> </w:t>
            </w:r>
            <w:proofErr w:type="spellStart"/>
            <w:r w:rsidRPr="008E7FFA">
              <w:rPr>
                <w:rFonts w:asciiTheme="minorHAnsi" w:hAnsiTheme="minorHAnsi" w:cs="Times New Roman"/>
                <w:i/>
                <w:iCs/>
                <w:sz w:val="24"/>
              </w:rPr>
              <w:t>Identification</w:t>
            </w:r>
            <w:proofErr w:type="spellEnd"/>
            <w:r w:rsidRPr="009A07DE">
              <w:rPr>
                <w:rFonts w:asciiTheme="minorHAnsi" w:hAnsiTheme="minorHAnsi" w:cs="Times New Roman"/>
                <w:sz w:val="24"/>
              </w:rPr>
              <w:t xml:space="preserve">) technologiją.  Nešiojamo vaizdo registratoriaus sistema turi palaikyti automatinį įrenginio priskyrimą su vienu RFID kortelės prilietimu prie RFID skaitytuvo ir vengti rankinio priskyrimo. Nešiojamas vaizdo registratorius, kuriam nebuvo atliktas tinkamas RFID identifikavimo procesas, turi būti neaktyvus. Nešiojamas vaizdo registratorius turi palaikyti gyvą vaizdo transliaciją naudojant </w:t>
            </w:r>
            <w:proofErr w:type="spellStart"/>
            <w:r w:rsidRPr="009A07DE">
              <w:rPr>
                <w:rFonts w:asciiTheme="minorHAnsi" w:hAnsiTheme="minorHAnsi" w:cs="Times New Roman"/>
                <w:sz w:val="24"/>
              </w:rPr>
              <w:t>Wi</w:t>
            </w:r>
            <w:proofErr w:type="spellEnd"/>
            <w:r w:rsidRPr="009A07DE">
              <w:rPr>
                <w:rFonts w:asciiTheme="minorHAnsi" w:hAnsiTheme="minorHAnsi" w:cs="Times New Roman"/>
                <w:sz w:val="24"/>
              </w:rPr>
              <w:t xml:space="preserve">-Fi arba </w:t>
            </w:r>
            <w:proofErr w:type="spellStart"/>
            <w:r w:rsidRPr="008E7FFA">
              <w:rPr>
                <w:rFonts w:asciiTheme="minorHAnsi" w:hAnsiTheme="minorHAnsi" w:cs="Times New Roman"/>
                <w:i/>
                <w:iCs/>
                <w:sz w:val="24"/>
              </w:rPr>
              <w:t>Hotspot</w:t>
            </w:r>
            <w:proofErr w:type="spellEnd"/>
            <w:r w:rsidRPr="009A07DE">
              <w:rPr>
                <w:rFonts w:asciiTheme="minorHAnsi" w:hAnsiTheme="minorHAnsi" w:cs="Times New Roman"/>
                <w:sz w:val="24"/>
              </w:rPr>
              <w:t xml:space="preserve"> įrenginį su mobiliu internetu per serverį. Transliacija turi būti ne blogesnės raiškos kaip 640x360, 15 kadrų per sekundę. Nešiojamas vaizdo registratorius turi gebėti automatiškai suaktyvinti kitą nešiojamą vaizdo registratorių, kad šis pradėtų įrašymą, kai įrenginys yra už 10 m arba tiesioginiame matomume naudojant Bluetooth technologiją. Nešiojamas vaizdo registratorius turi sugebėti pažymėti bet kokią svarbią vaizdo medžiagą, konfigūruojamo jungiklio ar mygtuko paspaudimu. Nešiojamas vaizdo registratorius turi turėti lengvai pritaikomą kortelę/lipduką, ant kurio galima uždėti įstaigos naudojamą logotipą arba kitą vizualizaciją.</w:t>
            </w:r>
          </w:p>
        </w:tc>
      </w:tr>
      <w:tr w:rsidR="00D43365" w:rsidRPr="009A07DE" w14:paraId="50A8C43A" w14:textId="77777777" w:rsidTr="00627849">
        <w:tblPrEx>
          <w:tblCellMar>
            <w:top w:w="0" w:type="dxa"/>
            <w:right w:w="83" w:type="dxa"/>
          </w:tblCellMar>
        </w:tblPrEx>
        <w:trPr>
          <w:trHeight w:val="262"/>
        </w:trPr>
        <w:tc>
          <w:tcPr>
            <w:tcW w:w="9626" w:type="dxa"/>
            <w:gridSpan w:val="2"/>
            <w:tcBorders>
              <w:top w:val="single" w:sz="4" w:space="0" w:color="00000A"/>
              <w:left w:val="single" w:sz="4" w:space="0" w:color="00000A"/>
              <w:bottom w:val="single" w:sz="4" w:space="0" w:color="00000A"/>
              <w:right w:val="single" w:sz="4" w:space="0" w:color="00000A"/>
            </w:tcBorders>
          </w:tcPr>
          <w:p w14:paraId="545EB73F" w14:textId="355FE603"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b/>
                <w:sz w:val="24"/>
              </w:rPr>
              <w:lastRenderedPageBreak/>
              <w:t>3. Pakrovimo bei informacijos kopijavimo stotelės komplektas (13 vnt. )</w:t>
            </w:r>
            <w:r w:rsidR="00DB5D2E">
              <w:rPr>
                <w:rFonts w:asciiTheme="minorHAnsi" w:hAnsiTheme="minorHAnsi" w:cs="Times New Roman"/>
                <w:b/>
                <w:sz w:val="24"/>
              </w:rPr>
              <w:t>:</w:t>
            </w:r>
          </w:p>
        </w:tc>
      </w:tr>
      <w:tr w:rsidR="00D43365" w:rsidRPr="009A07DE" w14:paraId="5F84C9F6" w14:textId="77777777" w:rsidTr="00627849">
        <w:tblPrEx>
          <w:tblCellMar>
            <w:top w:w="1" w:type="dxa"/>
            <w:left w:w="3" w:type="dxa"/>
            <w:right w:w="3" w:type="dxa"/>
          </w:tblCellMar>
        </w:tblPrEx>
        <w:trPr>
          <w:trHeight w:val="262"/>
        </w:trPr>
        <w:tc>
          <w:tcPr>
            <w:tcW w:w="9626" w:type="dxa"/>
            <w:gridSpan w:val="2"/>
            <w:tcBorders>
              <w:top w:val="single" w:sz="4" w:space="0" w:color="00000A"/>
              <w:left w:val="single" w:sz="4" w:space="0" w:color="00000A"/>
              <w:bottom w:val="single" w:sz="4" w:space="0" w:color="00000A"/>
              <w:right w:val="single" w:sz="4" w:space="0" w:color="00000A"/>
            </w:tcBorders>
          </w:tcPr>
          <w:p w14:paraId="615D9E0A" w14:textId="2F7E5DA0" w:rsidR="00D43365" w:rsidRPr="009A07DE" w:rsidRDefault="00D43365" w:rsidP="00627849">
            <w:pPr>
              <w:spacing w:after="0" w:line="259" w:lineRule="auto"/>
              <w:ind w:left="107" w:right="0" w:firstLine="0"/>
              <w:jc w:val="left"/>
              <w:rPr>
                <w:rFonts w:asciiTheme="minorHAnsi" w:hAnsiTheme="minorHAnsi" w:cs="Times New Roman"/>
                <w:sz w:val="24"/>
              </w:rPr>
            </w:pPr>
            <w:r w:rsidRPr="009A07DE">
              <w:rPr>
                <w:rFonts w:asciiTheme="minorHAnsi" w:hAnsiTheme="minorHAnsi" w:cs="Times New Roman"/>
                <w:b/>
                <w:sz w:val="24"/>
              </w:rPr>
              <w:t>3.</w:t>
            </w:r>
            <w:r w:rsidR="009416A7">
              <w:rPr>
                <w:rFonts w:asciiTheme="minorHAnsi" w:hAnsiTheme="minorHAnsi" w:cs="Times New Roman"/>
                <w:b/>
                <w:sz w:val="24"/>
              </w:rPr>
              <w:t>1.</w:t>
            </w:r>
            <w:r w:rsidRPr="009A07DE">
              <w:rPr>
                <w:rFonts w:asciiTheme="minorHAnsi" w:hAnsiTheme="minorHAnsi" w:cs="Times New Roman"/>
                <w:b/>
                <w:sz w:val="24"/>
              </w:rPr>
              <w:t xml:space="preserve"> Nukrovimo stotelių kontroleris (13 vnt.)</w:t>
            </w:r>
          </w:p>
        </w:tc>
      </w:tr>
      <w:tr w:rsidR="00D43365" w:rsidRPr="009A07DE" w14:paraId="33D25D5A" w14:textId="77777777" w:rsidTr="008E7FFA">
        <w:tblPrEx>
          <w:tblCellMar>
            <w:top w:w="1" w:type="dxa"/>
            <w:left w:w="3" w:type="dxa"/>
            <w:right w:w="3" w:type="dxa"/>
          </w:tblCellMar>
        </w:tblPrEx>
        <w:trPr>
          <w:trHeight w:val="698"/>
        </w:trPr>
        <w:tc>
          <w:tcPr>
            <w:tcW w:w="3626" w:type="dxa"/>
            <w:tcBorders>
              <w:top w:val="single" w:sz="4" w:space="0" w:color="00000A"/>
              <w:left w:val="single" w:sz="4" w:space="0" w:color="00000A"/>
              <w:bottom w:val="single" w:sz="4" w:space="0" w:color="00000A"/>
              <w:right w:val="single" w:sz="4" w:space="0" w:color="00000A"/>
            </w:tcBorders>
          </w:tcPr>
          <w:p w14:paraId="0444C487" w14:textId="30B0F6E5" w:rsidR="00D43365" w:rsidRPr="009A07DE" w:rsidRDefault="009416A7" w:rsidP="00627849">
            <w:pPr>
              <w:spacing w:after="0" w:line="259" w:lineRule="auto"/>
              <w:ind w:left="107" w:right="0" w:firstLine="0"/>
              <w:jc w:val="left"/>
              <w:rPr>
                <w:rFonts w:asciiTheme="minorHAnsi" w:hAnsiTheme="minorHAnsi" w:cs="Times New Roman"/>
                <w:sz w:val="24"/>
              </w:rPr>
            </w:pPr>
            <w:r>
              <w:rPr>
                <w:rFonts w:asciiTheme="minorHAnsi" w:hAnsiTheme="minorHAnsi" w:cs="Times New Roman"/>
                <w:sz w:val="24"/>
              </w:rPr>
              <w:t xml:space="preserve">3.1.1. </w:t>
            </w:r>
            <w:r w:rsidR="00D43365" w:rsidRPr="009A07DE">
              <w:rPr>
                <w:rFonts w:asciiTheme="minorHAnsi" w:hAnsiTheme="minorHAnsi" w:cs="Times New Roman"/>
                <w:sz w:val="24"/>
              </w:rPr>
              <w:t>Funkcionalumas</w:t>
            </w:r>
          </w:p>
        </w:tc>
        <w:tc>
          <w:tcPr>
            <w:tcW w:w="6000" w:type="dxa"/>
            <w:tcBorders>
              <w:top w:val="single" w:sz="4" w:space="0" w:color="00000A"/>
              <w:left w:val="single" w:sz="4" w:space="0" w:color="00000A"/>
              <w:bottom w:val="single" w:sz="4" w:space="0" w:color="00000A"/>
              <w:right w:val="single" w:sz="4" w:space="0" w:color="00000A"/>
            </w:tcBorders>
          </w:tcPr>
          <w:p w14:paraId="5D342092" w14:textId="77777777" w:rsidR="00D43365" w:rsidRPr="009A07DE" w:rsidRDefault="00D43365" w:rsidP="00627849">
            <w:pPr>
              <w:tabs>
                <w:tab w:val="left" w:pos="5708"/>
              </w:tabs>
              <w:spacing w:after="0" w:line="259" w:lineRule="auto"/>
              <w:ind w:left="107" w:right="279" w:firstLine="0"/>
              <w:rPr>
                <w:rFonts w:asciiTheme="minorHAnsi" w:hAnsiTheme="minorHAnsi" w:cs="Times New Roman"/>
                <w:sz w:val="24"/>
              </w:rPr>
            </w:pPr>
            <w:r w:rsidRPr="009A07DE">
              <w:rPr>
                <w:rFonts w:asciiTheme="minorHAnsi" w:hAnsiTheme="minorHAnsi" w:cs="Times New Roman"/>
                <w:sz w:val="24"/>
              </w:rPr>
              <w:t xml:space="preserve">Krovimo stotelės valdiklis turi saugiai perkelti užšifruotą įrašytą vaizdo medžiagą į serverį. Valdiklis turi turėti galimybę paskirstyti duomenų, perkeliamų į serverį, srautus (kiek kokių duomenų ir kada jie bus perkeliami), </w:t>
            </w:r>
            <w:proofErr w:type="spellStart"/>
            <w:r w:rsidRPr="009A07DE">
              <w:rPr>
                <w:rFonts w:asciiTheme="minorHAnsi" w:hAnsiTheme="minorHAnsi" w:cs="Times New Roman"/>
                <w:sz w:val="24"/>
              </w:rPr>
              <w:t>prioritetizavimo</w:t>
            </w:r>
            <w:proofErr w:type="spellEnd"/>
            <w:r w:rsidRPr="009A07DE">
              <w:rPr>
                <w:rFonts w:asciiTheme="minorHAnsi" w:hAnsiTheme="minorHAnsi" w:cs="Times New Roman"/>
                <w:sz w:val="24"/>
              </w:rPr>
              <w:t xml:space="preserve"> funkciją, užtikrinančią kurie būtent duomenys bus perkelti į serverį pirmiau.</w:t>
            </w:r>
          </w:p>
        </w:tc>
      </w:tr>
      <w:tr w:rsidR="00D43365" w:rsidRPr="009A07DE" w14:paraId="3D08AAED" w14:textId="77777777" w:rsidTr="00627849">
        <w:tblPrEx>
          <w:tblCellMar>
            <w:top w:w="1" w:type="dxa"/>
            <w:left w:w="3" w:type="dxa"/>
            <w:right w:w="3" w:type="dxa"/>
          </w:tblCellMar>
        </w:tblPrEx>
        <w:trPr>
          <w:trHeight w:val="406"/>
        </w:trPr>
        <w:tc>
          <w:tcPr>
            <w:tcW w:w="9626" w:type="dxa"/>
            <w:gridSpan w:val="2"/>
            <w:tcBorders>
              <w:top w:val="single" w:sz="4" w:space="0" w:color="00000A"/>
              <w:left w:val="single" w:sz="4" w:space="0" w:color="00000A"/>
              <w:bottom w:val="single" w:sz="4" w:space="0" w:color="00000A"/>
              <w:right w:val="single" w:sz="4" w:space="0" w:color="00000A"/>
            </w:tcBorders>
          </w:tcPr>
          <w:p w14:paraId="28541725" w14:textId="6592100B" w:rsidR="00D43365" w:rsidRPr="009A07DE" w:rsidRDefault="00D43365" w:rsidP="00627849">
            <w:pPr>
              <w:tabs>
                <w:tab w:val="left" w:pos="5708"/>
              </w:tabs>
              <w:spacing w:after="0" w:line="259" w:lineRule="auto"/>
              <w:ind w:left="107" w:right="279" w:firstLine="0"/>
              <w:rPr>
                <w:rFonts w:asciiTheme="minorHAnsi" w:hAnsiTheme="minorHAnsi" w:cs="Times New Roman"/>
                <w:sz w:val="24"/>
              </w:rPr>
            </w:pPr>
            <w:r w:rsidRPr="009A07DE">
              <w:rPr>
                <w:rFonts w:asciiTheme="minorHAnsi" w:hAnsiTheme="minorHAnsi" w:cs="Times New Roman"/>
                <w:b/>
                <w:sz w:val="24"/>
              </w:rPr>
              <w:t>3</w:t>
            </w:r>
            <w:r w:rsidR="00B7408F">
              <w:rPr>
                <w:rFonts w:asciiTheme="minorHAnsi" w:hAnsiTheme="minorHAnsi" w:cs="Times New Roman"/>
                <w:b/>
                <w:sz w:val="24"/>
              </w:rPr>
              <w:t>.2</w:t>
            </w:r>
            <w:r w:rsidRPr="009A07DE">
              <w:rPr>
                <w:rFonts w:asciiTheme="minorHAnsi" w:hAnsiTheme="minorHAnsi" w:cs="Times New Roman"/>
                <w:b/>
                <w:sz w:val="24"/>
              </w:rPr>
              <w:t>.  Vaizdo kameros („</w:t>
            </w:r>
            <w:proofErr w:type="spellStart"/>
            <w:r w:rsidRPr="00AD31F8">
              <w:rPr>
                <w:rFonts w:asciiTheme="minorHAnsi" w:hAnsiTheme="minorHAnsi" w:cs="Times New Roman"/>
                <w:b/>
                <w:i/>
                <w:iCs/>
                <w:sz w:val="24"/>
              </w:rPr>
              <w:t>Body</w:t>
            </w:r>
            <w:proofErr w:type="spellEnd"/>
            <w:r w:rsidRPr="00AD31F8">
              <w:rPr>
                <w:rFonts w:asciiTheme="minorHAnsi" w:hAnsiTheme="minorHAnsi" w:cs="Times New Roman"/>
                <w:b/>
                <w:i/>
                <w:iCs/>
                <w:sz w:val="24"/>
              </w:rPr>
              <w:t xml:space="preserve"> kamera</w:t>
            </w:r>
            <w:r w:rsidRPr="009A07DE">
              <w:rPr>
                <w:rFonts w:asciiTheme="minorHAnsi" w:hAnsiTheme="minorHAnsi" w:cs="Times New Roman"/>
                <w:b/>
                <w:sz w:val="24"/>
              </w:rPr>
              <w:t>“) įkroviklis</w:t>
            </w:r>
            <w:r w:rsidR="00547A81">
              <w:rPr>
                <w:rFonts w:asciiTheme="minorHAnsi" w:hAnsiTheme="minorHAnsi" w:cs="Times New Roman"/>
                <w:b/>
                <w:sz w:val="24"/>
              </w:rPr>
              <w:t xml:space="preserve"> (13 vnt.)</w:t>
            </w:r>
          </w:p>
        </w:tc>
      </w:tr>
      <w:tr w:rsidR="00D43365" w:rsidRPr="009A07DE" w14:paraId="2AC25B54" w14:textId="77777777" w:rsidTr="00B7408F">
        <w:tblPrEx>
          <w:tblCellMar>
            <w:top w:w="1" w:type="dxa"/>
            <w:left w:w="3" w:type="dxa"/>
            <w:right w:w="3" w:type="dxa"/>
          </w:tblCellMar>
        </w:tblPrEx>
        <w:trPr>
          <w:trHeight w:val="1304"/>
        </w:trPr>
        <w:tc>
          <w:tcPr>
            <w:tcW w:w="3626" w:type="dxa"/>
            <w:tcBorders>
              <w:top w:val="single" w:sz="4" w:space="0" w:color="00000A"/>
              <w:left w:val="single" w:sz="4" w:space="0" w:color="00000A"/>
              <w:bottom w:val="single" w:sz="4" w:space="0" w:color="auto"/>
              <w:right w:val="single" w:sz="4" w:space="0" w:color="00000A"/>
            </w:tcBorders>
          </w:tcPr>
          <w:p w14:paraId="109220B0" w14:textId="623855C7" w:rsidR="00D43365" w:rsidRPr="009A07DE" w:rsidRDefault="00D43365" w:rsidP="00627849">
            <w:pPr>
              <w:spacing w:after="0" w:line="259" w:lineRule="auto"/>
              <w:ind w:left="107" w:right="0" w:firstLine="0"/>
              <w:jc w:val="left"/>
              <w:rPr>
                <w:rFonts w:asciiTheme="minorHAnsi" w:hAnsiTheme="minorHAnsi" w:cs="Times New Roman"/>
                <w:sz w:val="24"/>
              </w:rPr>
            </w:pPr>
            <w:r w:rsidRPr="009A07DE">
              <w:rPr>
                <w:rFonts w:asciiTheme="minorHAnsi" w:hAnsiTheme="minorHAnsi" w:cs="Times New Roman"/>
                <w:sz w:val="24"/>
              </w:rPr>
              <w:lastRenderedPageBreak/>
              <w:t>3.</w:t>
            </w:r>
            <w:r w:rsidR="00B7408F">
              <w:rPr>
                <w:rFonts w:asciiTheme="minorHAnsi" w:hAnsiTheme="minorHAnsi" w:cs="Times New Roman"/>
                <w:sz w:val="24"/>
              </w:rPr>
              <w:t>2.1.</w:t>
            </w:r>
            <w:r w:rsidRPr="009A07DE">
              <w:rPr>
                <w:rFonts w:asciiTheme="minorHAnsi" w:hAnsiTheme="minorHAnsi" w:cs="Times New Roman"/>
                <w:sz w:val="24"/>
              </w:rPr>
              <w:t xml:space="preserve"> Sąsajos</w:t>
            </w:r>
          </w:p>
          <w:p w14:paraId="50FCCA91" w14:textId="77777777" w:rsidR="00D43365" w:rsidRPr="009A07DE" w:rsidRDefault="00D43365" w:rsidP="00627849">
            <w:pPr>
              <w:spacing w:after="0" w:line="259" w:lineRule="auto"/>
              <w:ind w:left="107" w:right="0"/>
              <w:jc w:val="left"/>
              <w:rPr>
                <w:rFonts w:asciiTheme="minorHAnsi" w:hAnsiTheme="minorHAnsi" w:cs="Times New Roman"/>
                <w:sz w:val="24"/>
              </w:rPr>
            </w:pPr>
          </w:p>
        </w:tc>
        <w:tc>
          <w:tcPr>
            <w:tcW w:w="6000" w:type="dxa"/>
            <w:tcBorders>
              <w:top w:val="single" w:sz="4" w:space="0" w:color="00000A"/>
              <w:left w:val="single" w:sz="4" w:space="0" w:color="00000A"/>
              <w:bottom w:val="single" w:sz="4" w:space="0" w:color="auto"/>
              <w:right w:val="single" w:sz="4" w:space="0" w:color="00000A"/>
            </w:tcBorders>
          </w:tcPr>
          <w:p w14:paraId="05C67D52" w14:textId="25D04782" w:rsidR="00D43365" w:rsidRPr="009A07DE" w:rsidRDefault="00D43365" w:rsidP="00B7408F">
            <w:pPr>
              <w:tabs>
                <w:tab w:val="left" w:pos="5708"/>
              </w:tabs>
              <w:spacing w:after="0" w:line="259" w:lineRule="auto"/>
              <w:ind w:left="107" w:right="279" w:firstLine="0"/>
              <w:rPr>
                <w:rFonts w:asciiTheme="minorHAnsi" w:hAnsiTheme="minorHAnsi" w:cs="Times New Roman"/>
                <w:sz w:val="24"/>
              </w:rPr>
            </w:pPr>
            <w:r w:rsidRPr="009A07DE">
              <w:rPr>
                <w:rFonts w:asciiTheme="minorHAnsi" w:hAnsiTheme="minorHAnsi" w:cs="Times New Roman"/>
                <w:sz w:val="24"/>
              </w:rPr>
              <w:t xml:space="preserve">Turi palaikyti ne prastesni kaip USB2.0. Turi būti keli lizdai, kad būtų galima sujungti ne mažiau kaip </w:t>
            </w:r>
            <w:r w:rsidR="00C50272">
              <w:rPr>
                <w:rFonts w:asciiTheme="minorHAnsi" w:hAnsiTheme="minorHAnsi" w:cs="Times New Roman"/>
                <w:sz w:val="24"/>
              </w:rPr>
              <w:t>10</w:t>
            </w:r>
            <w:r w:rsidRPr="009A07DE">
              <w:rPr>
                <w:rFonts w:asciiTheme="minorHAnsi" w:hAnsiTheme="minorHAnsi" w:cs="Times New Roman"/>
                <w:sz w:val="24"/>
              </w:rPr>
              <w:t xml:space="preserve">  kūno kameras, kad būtų galima vienu metu įkrauti ir atsisiųsti įrašus. </w:t>
            </w:r>
          </w:p>
        </w:tc>
      </w:tr>
      <w:tr w:rsidR="00D43365" w:rsidRPr="009A07DE" w14:paraId="24649D67" w14:textId="77777777" w:rsidTr="00627849">
        <w:tblPrEx>
          <w:tblCellMar>
            <w:top w:w="1" w:type="dxa"/>
            <w:left w:w="3" w:type="dxa"/>
            <w:right w:w="3" w:type="dxa"/>
          </w:tblCellMar>
        </w:tblPrEx>
        <w:trPr>
          <w:trHeight w:val="1214"/>
        </w:trPr>
        <w:tc>
          <w:tcPr>
            <w:tcW w:w="3626" w:type="dxa"/>
            <w:tcBorders>
              <w:top w:val="single" w:sz="4" w:space="0" w:color="auto"/>
              <w:left w:val="single" w:sz="4" w:space="0" w:color="00000A"/>
              <w:bottom w:val="single" w:sz="4" w:space="0" w:color="00000A"/>
              <w:right w:val="single" w:sz="4" w:space="0" w:color="00000A"/>
            </w:tcBorders>
          </w:tcPr>
          <w:p w14:paraId="7D366341" w14:textId="71ED624D" w:rsidR="00D43365" w:rsidRPr="009A07DE" w:rsidRDefault="00D43365" w:rsidP="00627849">
            <w:pPr>
              <w:spacing w:after="0" w:line="259" w:lineRule="auto"/>
              <w:ind w:left="107" w:right="0" w:firstLine="0"/>
              <w:jc w:val="left"/>
              <w:rPr>
                <w:rFonts w:asciiTheme="minorHAnsi" w:hAnsiTheme="minorHAnsi" w:cs="Times New Roman"/>
                <w:sz w:val="24"/>
              </w:rPr>
            </w:pPr>
            <w:r w:rsidRPr="009A07DE">
              <w:rPr>
                <w:rFonts w:asciiTheme="minorHAnsi" w:hAnsiTheme="minorHAnsi" w:cs="Times New Roman"/>
                <w:sz w:val="24"/>
              </w:rPr>
              <w:t>3.2.</w:t>
            </w:r>
            <w:r w:rsidR="00B7408F">
              <w:rPr>
                <w:rFonts w:asciiTheme="minorHAnsi" w:hAnsiTheme="minorHAnsi" w:cs="Times New Roman"/>
                <w:sz w:val="24"/>
              </w:rPr>
              <w:t>2.</w:t>
            </w:r>
            <w:r w:rsidRPr="009A07DE">
              <w:rPr>
                <w:rFonts w:asciiTheme="minorHAnsi" w:hAnsiTheme="minorHAnsi" w:cs="Times New Roman"/>
                <w:sz w:val="24"/>
              </w:rPr>
              <w:t xml:space="preserve"> Funkcionalumas</w:t>
            </w:r>
          </w:p>
        </w:tc>
        <w:tc>
          <w:tcPr>
            <w:tcW w:w="6000" w:type="dxa"/>
            <w:tcBorders>
              <w:top w:val="single" w:sz="4" w:space="0" w:color="auto"/>
              <w:left w:val="single" w:sz="4" w:space="0" w:color="00000A"/>
              <w:bottom w:val="single" w:sz="4" w:space="0" w:color="00000A"/>
              <w:right w:val="single" w:sz="4" w:space="0" w:color="00000A"/>
            </w:tcBorders>
          </w:tcPr>
          <w:p w14:paraId="2A8AA83B" w14:textId="77777777" w:rsidR="00D43365" w:rsidRPr="009A07DE" w:rsidRDefault="00D43365" w:rsidP="00627849">
            <w:pPr>
              <w:tabs>
                <w:tab w:val="left" w:pos="5708"/>
              </w:tabs>
              <w:spacing w:after="0" w:line="259" w:lineRule="auto"/>
              <w:ind w:left="107" w:right="279" w:firstLine="0"/>
              <w:rPr>
                <w:rFonts w:asciiTheme="minorHAnsi" w:hAnsiTheme="minorHAnsi" w:cs="Times New Roman"/>
                <w:sz w:val="24"/>
              </w:rPr>
            </w:pPr>
            <w:r w:rsidRPr="009A07DE">
              <w:rPr>
                <w:rFonts w:asciiTheme="minorHAnsi" w:hAnsiTheme="minorHAnsi" w:cs="Times New Roman"/>
                <w:sz w:val="24"/>
              </w:rPr>
              <w:t>Krovimo stotelė (-ės) turi galėti įkrauti nešiojamą vaizdo registratorių ir saugiai perkelti užšifruotą įrašytą vaizdo medžiagą į serverį. Stotelė automatiškai turi perkelti vaizdo įrašus iš registratoriaus, kai vaizdo registratorius yra įstatomas į krovimo stotelę. Krovimo stotelė ir programinė įranga skirta („</w:t>
            </w:r>
            <w:proofErr w:type="spellStart"/>
            <w:r w:rsidRPr="00AD31F8">
              <w:rPr>
                <w:rFonts w:asciiTheme="minorHAnsi" w:hAnsiTheme="minorHAnsi" w:cs="Times New Roman"/>
                <w:i/>
                <w:iCs/>
                <w:sz w:val="24"/>
              </w:rPr>
              <w:t>Body</w:t>
            </w:r>
            <w:proofErr w:type="spellEnd"/>
            <w:r w:rsidRPr="00AD31F8">
              <w:rPr>
                <w:rFonts w:asciiTheme="minorHAnsi" w:hAnsiTheme="minorHAnsi" w:cs="Times New Roman"/>
                <w:i/>
                <w:iCs/>
                <w:sz w:val="24"/>
              </w:rPr>
              <w:t xml:space="preserve"> kamera</w:t>
            </w:r>
            <w:r w:rsidRPr="009A07DE">
              <w:rPr>
                <w:rFonts w:asciiTheme="minorHAnsi" w:hAnsiTheme="minorHAnsi" w:cs="Times New Roman"/>
                <w:sz w:val="24"/>
              </w:rPr>
              <w:t>“) valdymui ir administravimui turi būti pagaminta taip, kad nebūtu galima prarasti neapdorotų vaizdo įrašų. Pvz. Duomenų perkėlimo metu, nutrūkus elektros tiekimui. Vaizdo įrašai, iškraunami iš vaizdo registratoriaus, turi būti perkeliami tiesiogiai per kompiuterinį tinklą, nenaudojant jokios tarpinės saugyklos. Registratorius turi tilpti į krovimo stotelę nenuimant papildomų laikiklių. Kameros priskyrimas vartotojui turi būti įmanomas, priliečiant RFID kortelę prie RFID skaitytuvo, be papildomo rankinio serverio programinės įrangos įsikišimo.</w:t>
            </w:r>
          </w:p>
        </w:tc>
      </w:tr>
      <w:tr w:rsidR="00B7408F" w:rsidRPr="009A07DE" w14:paraId="639FEA64" w14:textId="77777777" w:rsidTr="00B7408F">
        <w:tblPrEx>
          <w:tblCellMar>
            <w:top w:w="1" w:type="dxa"/>
            <w:left w:w="3" w:type="dxa"/>
            <w:right w:w="3" w:type="dxa"/>
          </w:tblCellMar>
        </w:tblPrEx>
        <w:trPr>
          <w:trHeight w:val="421"/>
        </w:trPr>
        <w:tc>
          <w:tcPr>
            <w:tcW w:w="9626" w:type="dxa"/>
            <w:gridSpan w:val="2"/>
            <w:tcBorders>
              <w:top w:val="single" w:sz="4" w:space="0" w:color="auto"/>
              <w:left w:val="single" w:sz="4" w:space="0" w:color="00000A"/>
              <w:bottom w:val="single" w:sz="4" w:space="0" w:color="00000A"/>
              <w:right w:val="single" w:sz="4" w:space="0" w:color="00000A"/>
            </w:tcBorders>
          </w:tcPr>
          <w:p w14:paraId="191206E9" w14:textId="691ED0B6" w:rsidR="00B7408F" w:rsidRPr="009A07DE" w:rsidRDefault="00B7408F" w:rsidP="00627849">
            <w:pPr>
              <w:tabs>
                <w:tab w:val="left" w:pos="5708"/>
              </w:tabs>
              <w:spacing w:after="0" w:line="259" w:lineRule="auto"/>
              <w:ind w:left="107" w:right="279" w:firstLine="0"/>
              <w:rPr>
                <w:rFonts w:asciiTheme="minorHAnsi" w:hAnsiTheme="minorHAnsi" w:cs="Times New Roman"/>
                <w:sz w:val="24"/>
              </w:rPr>
            </w:pPr>
            <w:r>
              <w:rPr>
                <w:rFonts w:asciiTheme="minorHAnsi" w:hAnsiTheme="minorHAnsi" w:cs="Times New Roman"/>
                <w:b/>
                <w:bCs/>
                <w:sz w:val="24"/>
              </w:rPr>
              <w:t xml:space="preserve">3.3. </w:t>
            </w:r>
            <w:r w:rsidRPr="00643DD2">
              <w:rPr>
                <w:rFonts w:asciiTheme="minorHAnsi" w:hAnsiTheme="minorHAnsi" w:cs="Times New Roman"/>
                <w:b/>
                <w:bCs/>
                <w:sz w:val="24"/>
              </w:rPr>
              <w:t>RFID</w:t>
            </w:r>
            <w:r w:rsidRPr="009A07DE">
              <w:rPr>
                <w:rFonts w:asciiTheme="minorHAnsi" w:hAnsiTheme="minorHAnsi" w:cs="Times New Roman"/>
                <w:sz w:val="24"/>
              </w:rPr>
              <w:t xml:space="preserve"> (13,5 MHz) </w:t>
            </w:r>
            <w:r w:rsidRPr="00643DD2">
              <w:rPr>
                <w:rFonts w:asciiTheme="minorHAnsi" w:hAnsiTheme="minorHAnsi" w:cs="Times New Roman"/>
                <w:b/>
                <w:bCs/>
                <w:sz w:val="24"/>
              </w:rPr>
              <w:t>skaitytuvas</w:t>
            </w:r>
            <w:r>
              <w:rPr>
                <w:rFonts w:asciiTheme="minorHAnsi" w:hAnsiTheme="minorHAnsi" w:cs="Times New Roman"/>
                <w:b/>
                <w:bCs/>
                <w:sz w:val="24"/>
              </w:rPr>
              <w:t xml:space="preserve"> </w:t>
            </w:r>
            <w:r w:rsidRPr="00643DD2">
              <w:rPr>
                <w:rFonts w:asciiTheme="minorHAnsi" w:hAnsiTheme="minorHAnsi" w:cs="Times New Roman"/>
                <w:sz w:val="24"/>
              </w:rPr>
              <w:t>(13 vnt.)</w:t>
            </w:r>
          </w:p>
        </w:tc>
      </w:tr>
      <w:tr w:rsidR="00D43365" w:rsidRPr="009A07DE" w14:paraId="209AD383" w14:textId="77777777" w:rsidTr="00627849">
        <w:tblPrEx>
          <w:tblCellMar>
            <w:top w:w="1" w:type="dxa"/>
            <w:left w:w="3" w:type="dxa"/>
            <w:right w:w="3" w:type="dxa"/>
          </w:tblCellMar>
        </w:tblPrEx>
        <w:trPr>
          <w:trHeight w:val="264"/>
        </w:trPr>
        <w:tc>
          <w:tcPr>
            <w:tcW w:w="9626" w:type="dxa"/>
            <w:gridSpan w:val="2"/>
            <w:tcBorders>
              <w:top w:val="single" w:sz="4" w:space="0" w:color="00000A"/>
              <w:left w:val="single" w:sz="4" w:space="0" w:color="00000A"/>
              <w:bottom w:val="single" w:sz="4" w:space="0" w:color="00000A"/>
              <w:right w:val="single" w:sz="4" w:space="0" w:color="00000A"/>
            </w:tcBorders>
          </w:tcPr>
          <w:p w14:paraId="42F73436" w14:textId="08E51F49" w:rsidR="00D43365" w:rsidRPr="009A07DE" w:rsidRDefault="00D43365" w:rsidP="003C660E">
            <w:pPr>
              <w:tabs>
                <w:tab w:val="left" w:pos="414"/>
              </w:tabs>
              <w:spacing w:after="0" w:line="259" w:lineRule="auto"/>
              <w:ind w:left="107" w:right="134" w:firstLine="0"/>
              <w:rPr>
                <w:rFonts w:asciiTheme="minorHAnsi" w:hAnsiTheme="minorHAnsi" w:cs="Times New Roman"/>
                <w:sz w:val="24"/>
              </w:rPr>
            </w:pPr>
            <w:r w:rsidRPr="009A07DE">
              <w:rPr>
                <w:rFonts w:asciiTheme="minorHAnsi" w:hAnsiTheme="minorHAnsi" w:cs="Times New Roman"/>
                <w:b/>
                <w:sz w:val="24"/>
              </w:rPr>
              <w:t>4.  Programinė įranga skirta vaizdo kameros („</w:t>
            </w:r>
            <w:proofErr w:type="spellStart"/>
            <w:r w:rsidRPr="00AD31F8">
              <w:rPr>
                <w:rFonts w:asciiTheme="minorHAnsi" w:hAnsiTheme="minorHAnsi" w:cs="Times New Roman"/>
                <w:b/>
                <w:i/>
                <w:iCs/>
                <w:sz w:val="24"/>
              </w:rPr>
              <w:t>Body</w:t>
            </w:r>
            <w:proofErr w:type="spellEnd"/>
            <w:r w:rsidRPr="00AD31F8">
              <w:rPr>
                <w:rFonts w:asciiTheme="minorHAnsi" w:hAnsiTheme="minorHAnsi" w:cs="Times New Roman"/>
                <w:b/>
                <w:i/>
                <w:iCs/>
                <w:sz w:val="24"/>
              </w:rPr>
              <w:t xml:space="preserve"> kamera</w:t>
            </w:r>
            <w:r w:rsidRPr="009A07DE">
              <w:rPr>
                <w:rFonts w:asciiTheme="minorHAnsi" w:hAnsiTheme="minorHAnsi" w:cs="Times New Roman"/>
                <w:b/>
                <w:sz w:val="24"/>
              </w:rPr>
              <w:t xml:space="preserve">“) valdymui ir administravimui </w:t>
            </w:r>
            <w:r w:rsidR="00BE1E2C">
              <w:rPr>
                <w:rFonts w:asciiTheme="minorHAnsi" w:hAnsiTheme="minorHAnsi" w:cs="Times New Roman"/>
                <w:b/>
                <w:sz w:val="24"/>
              </w:rPr>
              <w:t>(1 vnt.)</w:t>
            </w:r>
          </w:p>
        </w:tc>
      </w:tr>
      <w:tr w:rsidR="00D43365" w:rsidRPr="009A07DE" w14:paraId="05A5A9B1" w14:textId="77777777" w:rsidTr="00627849">
        <w:tblPrEx>
          <w:tblCellMar>
            <w:top w:w="1" w:type="dxa"/>
            <w:left w:w="3" w:type="dxa"/>
            <w:right w:w="3" w:type="dxa"/>
          </w:tblCellMar>
        </w:tblPrEx>
        <w:trPr>
          <w:trHeight w:val="1334"/>
        </w:trPr>
        <w:tc>
          <w:tcPr>
            <w:tcW w:w="3626" w:type="dxa"/>
            <w:tcBorders>
              <w:top w:val="single" w:sz="4" w:space="0" w:color="00000A"/>
              <w:left w:val="single" w:sz="4" w:space="0" w:color="00000A"/>
              <w:bottom w:val="single" w:sz="4" w:space="0" w:color="00000A"/>
              <w:right w:val="single" w:sz="4" w:space="0" w:color="00000A"/>
            </w:tcBorders>
          </w:tcPr>
          <w:p w14:paraId="6EB0FE89" w14:textId="77777777" w:rsidR="00D43365" w:rsidRPr="009A07DE" w:rsidRDefault="00D43365" w:rsidP="00627849">
            <w:pPr>
              <w:spacing w:after="0" w:line="259" w:lineRule="auto"/>
              <w:ind w:left="107" w:right="0" w:firstLine="0"/>
              <w:jc w:val="left"/>
              <w:rPr>
                <w:rFonts w:asciiTheme="minorHAnsi" w:hAnsiTheme="minorHAnsi" w:cs="Times New Roman"/>
                <w:sz w:val="24"/>
              </w:rPr>
            </w:pPr>
            <w:r w:rsidRPr="009A07DE">
              <w:rPr>
                <w:rFonts w:asciiTheme="minorHAnsi" w:hAnsiTheme="minorHAnsi" w:cs="Times New Roman"/>
                <w:sz w:val="24"/>
              </w:rPr>
              <w:t>4.1. Programinė įranga</w:t>
            </w:r>
          </w:p>
        </w:tc>
        <w:tc>
          <w:tcPr>
            <w:tcW w:w="6000" w:type="dxa"/>
            <w:tcBorders>
              <w:top w:val="single" w:sz="4" w:space="0" w:color="00000A"/>
              <w:left w:val="single" w:sz="4" w:space="0" w:color="00000A"/>
              <w:bottom w:val="single" w:sz="4" w:space="0" w:color="00000A"/>
              <w:right w:val="single" w:sz="4" w:space="0" w:color="00000A"/>
            </w:tcBorders>
          </w:tcPr>
          <w:p w14:paraId="1721C595" w14:textId="77777777" w:rsidR="00D43365" w:rsidRPr="009A07DE" w:rsidRDefault="00D43365" w:rsidP="00627849">
            <w:pPr>
              <w:spacing w:after="0" w:line="259" w:lineRule="auto"/>
              <w:ind w:left="107" w:right="217" w:firstLine="0"/>
              <w:rPr>
                <w:rFonts w:asciiTheme="minorHAnsi" w:hAnsiTheme="minorHAnsi" w:cs="Times New Roman"/>
                <w:sz w:val="24"/>
              </w:rPr>
            </w:pPr>
            <w:r w:rsidRPr="009A07DE">
              <w:rPr>
                <w:rFonts w:asciiTheme="minorHAnsi" w:hAnsiTheme="minorHAnsi" w:cs="Times New Roman"/>
                <w:sz w:val="24"/>
              </w:rPr>
              <w:t>Turi būti įdiegta perkančios organizacijos infrastruktūroje Jis turi būti suderinamas su „</w:t>
            </w:r>
            <w:r w:rsidRPr="008E7FFA">
              <w:rPr>
                <w:rFonts w:asciiTheme="minorHAnsi" w:hAnsiTheme="minorHAnsi" w:cs="Times New Roman"/>
                <w:i/>
                <w:iCs/>
                <w:sz w:val="24"/>
              </w:rPr>
              <w:t>Windows</w:t>
            </w:r>
            <w:r w:rsidRPr="009A07DE">
              <w:rPr>
                <w:rFonts w:asciiTheme="minorHAnsi" w:hAnsiTheme="minorHAnsi" w:cs="Times New Roman"/>
                <w:sz w:val="24"/>
              </w:rPr>
              <w:t xml:space="preserve">“ serverių šeimos operacinėmis sistemomis arba lygiavertėmis, palaikyti virtualizacija t. y. veikti virtualiose tarnybinės stotyse. Turi turėti auditavimo sistemą. Palaikyti Microsoft AD. Ne mažiau kaip 36 mėn. palaikymo.  36 mėn. palaikymas turi apimti programinės įrangos konfigūravimą ir  konsultacijas. </w:t>
            </w:r>
          </w:p>
        </w:tc>
      </w:tr>
      <w:tr w:rsidR="00D43365" w:rsidRPr="009A07DE" w14:paraId="4D5ABCDC" w14:textId="77777777" w:rsidTr="00627849">
        <w:tblPrEx>
          <w:tblCellMar>
            <w:top w:w="1" w:type="dxa"/>
            <w:left w:w="3" w:type="dxa"/>
            <w:right w:w="3" w:type="dxa"/>
          </w:tblCellMar>
        </w:tblPrEx>
        <w:trPr>
          <w:trHeight w:val="768"/>
        </w:trPr>
        <w:tc>
          <w:tcPr>
            <w:tcW w:w="3626" w:type="dxa"/>
            <w:tcBorders>
              <w:top w:val="single" w:sz="4" w:space="0" w:color="00000A"/>
              <w:left w:val="single" w:sz="4" w:space="0" w:color="00000A"/>
              <w:bottom w:val="single" w:sz="4" w:space="0" w:color="00000A"/>
              <w:right w:val="single" w:sz="4" w:space="0" w:color="00000A"/>
            </w:tcBorders>
          </w:tcPr>
          <w:p w14:paraId="3F6BA67F" w14:textId="77777777" w:rsidR="00D43365" w:rsidRPr="009A07DE" w:rsidRDefault="00D43365" w:rsidP="00627849">
            <w:pPr>
              <w:spacing w:after="0" w:line="259" w:lineRule="auto"/>
              <w:ind w:left="107" w:right="0" w:firstLine="0"/>
              <w:jc w:val="left"/>
              <w:rPr>
                <w:rFonts w:asciiTheme="minorHAnsi" w:hAnsiTheme="minorHAnsi" w:cs="Times New Roman"/>
                <w:sz w:val="24"/>
              </w:rPr>
            </w:pPr>
            <w:r w:rsidRPr="009A07DE">
              <w:rPr>
                <w:rFonts w:asciiTheme="minorHAnsi" w:hAnsiTheme="minorHAnsi" w:cs="Times New Roman"/>
                <w:sz w:val="24"/>
              </w:rPr>
              <w:t>4.2. Integracija</w:t>
            </w:r>
          </w:p>
        </w:tc>
        <w:tc>
          <w:tcPr>
            <w:tcW w:w="6000" w:type="dxa"/>
            <w:tcBorders>
              <w:top w:val="single" w:sz="4" w:space="0" w:color="00000A"/>
              <w:left w:val="single" w:sz="4" w:space="0" w:color="00000A"/>
              <w:bottom w:val="single" w:sz="4" w:space="0" w:color="00000A"/>
              <w:right w:val="single" w:sz="4" w:space="0" w:color="00000A"/>
            </w:tcBorders>
          </w:tcPr>
          <w:p w14:paraId="1FDF1CA6" w14:textId="77777777" w:rsidR="00D43365" w:rsidRPr="009A07DE" w:rsidRDefault="00D43365" w:rsidP="00627849">
            <w:pPr>
              <w:spacing w:after="0" w:line="259" w:lineRule="auto"/>
              <w:ind w:left="107" w:right="111" w:firstLine="0"/>
              <w:rPr>
                <w:rFonts w:asciiTheme="minorHAnsi" w:hAnsiTheme="minorHAnsi" w:cs="Times New Roman"/>
                <w:sz w:val="24"/>
              </w:rPr>
            </w:pPr>
            <w:r w:rsidRPr="009A07DE">
              <w:rPr>
                <w:rFonts w:asciiTheme="minorHAnsi" w:hAnsiTheme="minorHAnsi" w:cs="Times New Roman"/>
                <w:sz w:val="24"/>
              </w:rPr>
              <w:t>Programinė įranga turi sugebėti integruotis su saugos ir informacijos valdymo sistemomis per API, turi palaikyti ONVIF standartą arba lygiavertėmis.</w:t>
            </w:r>
          </w:p>
        </w:tc>
      </w:tr>
      <w:tr w:rsidR="00D43365" w:rsidRPr="009A07DE" w14:paraId="2FFF029A" w14:textId="77777777" w:rsidTr="00627849">
        <w:tblPrEx>
          <w:tblCellMar>
            <w:top w:w="1" w:type="dxa"/>
            <w:left w:w="3" w:type="dxa"/>
            <w:right w:w="3" w:type="dxa"/>
          </w:tblCellMar>
        </w:tblPrEx>
        <w:trPr>
          <w:trHeight w:val="1094"/>
        </w:trPr>
        <w:tc>
          <w:tcPr>
            <w:tcW w:w="3626" w:type="dxa"/>
            <w:tcBorders>
              <w:top w:val="single" w:sz="4" w:space="0" w:color="00000A"/>
              <w:left w:val="single" w:sz="4" w:space="0" w:color="00000A"/>
              <w:bottom w:val="single" w:sz="4" w:space="0" w:color="00000A"/>
              <w:right w:val="single" w:sz="4" w:space="0" w:color="00000A"/>
            </w:tcBorders>
          </w:tcPr>
          <w:p w14:paraId="2D0C1260" w14:textId="77777777" w:rsidR="00D43365" w:rsidRPr="009A07DE" w:rsidRDefault="00D43365" w:rsidP="00627849">
            <w:pPr>
              <w:spacing w:after="0" w:line="259" w:lineRule="auto"/>
              <w:ind w:left="107" w:right="0" w:firstLine="0"/>
              <w:jc w:val="left"/>
              <w:rPr>
                <w:rFonts w:asciiTheme="minorHAnsi" w:hAnsiTheme="minorHAnsi" w:cs="Times New Roman"/>
                <w:sz w:val="24"/>
              </w:rPr>
            </w:pPr>
            <w:r w:rsidRPr="009A07DE">
              <w:rPr>
                <w:rFonts w:asciiTheme="minorHAnsi" w:hAnsiTheme="minorHAnsi" w:cs="Times New Roman"/>
                <w:sz w:val="24"/>
              </w:rPr>
              <w:t>4.3. Infrastruktūra</w:t>
            </w:r>
          </w:p>
        </w:tc>
        <w:tc>
          <w:tcPr>
            <w:tcW w:w="6000" w:type="dxa"/>
            <w:tcBorders>
              <w:top w:val="single" w:sz="4" w:space="0" w:color="00000A"/>
              <w:left w:val="single" w:sz="4" w:space="0" w:color="00000A"/>
              <w:bottom w:val="single" w:sz="4" w:space="0" w:color="00000A"/>
              <w:right w:val="single" w:sz="4" w:space="0" w:color="00000A"/>
            </w:tcBorders>
          </w:tcPr>
          <w:p w14:paraId="4329A72B" w14:textId="58FD2D96" w:rsidR="00D43365" w:rsidRPr="009A07DE" w:rsidRDefault="00D43365" w:rsidP="00627849">
            <w:pPr>
              <w:spacing w:after="0" w:line="259" w:lineRule="auto"/>
              <w:ind w:left="107" w:right="224" w:firstLine="0"/>
              <w:rPr>
                <w:rFonts w:asciiTheme="minorHAnsi" w:hAnsiTheme="minorHAnsi" w:cs="Times New Roman"/>
                <w:sz w:val="24"/>
              </w:rPr>
            </w:pPr>
            <w:r w:rsidRPr="009A07DE">
              <w:rPr>
                <w:rFonts w:asciiTheme="minorHAnsi" w:hAnsiTheme="minorHAnsi" w:cs="Times New Roman"/>
                <w:sz w:val="24"/>
              </w:rPr>
              <w:t xml:space="preserve">Turi būti galimybė integruoti su </w:t>
            </w:r>
            <w:proofErr w:type="spellStart"/>
            <w:r w:rsidRPr="008E7FFA">
              <w:rPr>
                <w:rFonts w:asciiTheme="minorHAnsi" w:hAnsiTheme="minorHAnsi" w:cs="Times New Roman"/>
                <w:i/>
                <w:iCs/>
                <w:sz w:val="24"/>
              </w:rPr>
              <w:t>Active</w:t>
            </w:r>
            <w:proofErr w:type="spellEnd"/>
            <w:r w:rsidRPr="008E7FFA">
              <w:rPr>
                <w:rFonts w:asciiTheme="minorHAnsi" w:hAnsiTheme="minorHAnsi" w:cs="Times New Roman"/>
                <w:i/>
                <w:iCs/>
                <w:sz w:val="24"/>
              </w:rPr>
              <w:t xml:space="preserve"> </w:t>
            </w:r>
            <w:proofErr w:type="spellStart"/>
            <w:r w:rsidRPr="008E7FFA">
              <w:rPr>
                <w:rFonts w:asciiTheme="minorHAnsi" w:hAnsiTheme="minorHAnsi" w:cs="Times New Roman"/>
                <w:i/>
                <w:iCs/>
                <w:sz w:val="24"/>
              </w:rPr>
              <w:t>Directory</w:t>
            </w:r>
            <w:proofErr w:type="spellEnd"/>
            <w:r w:rsidRPr="009A07DE">
              <w:rPr>
                <w:rFonts w:asciiTheme="minorHAnsi" w:hAnsiTheme="minorHAnsi" w:cs="Times New Roman"/>
                <w:sz w:val="24"/>
              </w:rPr>
              <w:t>, skirtu vartotojų valdymui. Turi būti galimybė prisijungti naudojant naršykles, tokias „</w:t>
            </w:r>
            <w:r w:rsidRPr="008E7FFA">
              <w:rPr>
                <w:rFonts w:asciiTheme="minorHAnsi" w:hAnsiTheme="minorHAnsi" w:cs="Times New Roman"/>
                <w:i/>
                <w:iCs/>
                <w:sz w:val="24"/>
              </w:rPr>
              <w:t xml:space="preserve">Microsoft </w:t>
            </w:r>
            <w:proofErr w:type="spellStart"/>
            <w:r w:rsidRPr="008E7FFA">
              <w:rPr>
                <w:rFonts w:asciiTheme="minorHAnsi" w:hAnsiTheme="minorHAnsi" w:cs="Times New Roman"/>
                <w:i/>
                <w:iCs/>
                <w:sz w:val="24"/>
              </w:rPr>
              <w:t>Edge</w:t>
            </w:r>
            <w:proofErr w:type="spellEnd"/>
            <w:r w:rsidRPr="009A07DE">
              <w:rPr>
                <w:rFonts w:asciiTheme="minorHAnsi" w:hAnsiTheme="minorHAnsi" w:cs="Times New Roman"/>
                <w:sz w:val="24"/>
              </w:rPr>
              <w:t>“ ne žemesnė versija nei 124.0.2478.51  ir „</w:t>
            </w:r>
            <w:r w:rsidRPr="008E7FFA">
              <w:rPr>
                <w:rFonts w:asciiTheme="minorHAnsi" w:hAnsiTheme="minorHAnsi" w:cs="Times New Roman"/>
                <w:i/>
                <w:iCs/>
                <w:sz w:val="24"/>
              </w:rPr>
              <w:t>Chrome 125</w:t>
            </w:r>
            <w:r w:rsidRPr="009A07DE">
              <w:rPr>
                <w:rFonts w:asciiTheme="minorHAnsi" w:hAnsiTheme="minorHAnsi" w:cs="Times New Roman"/>
                <w:sz w:val="24"/>
              </w:rPr>
              <w:t>“ arba naujesnes versijas, kurios yra naudojamos perkančiosios organizacijos.</w:t>
            </w:r>
          </w:p>
        </w:tc>
      </w:tr>
      <w:tr w:rsidR="00D43365" w:rsidRPr="009A07DE" w14:paraId="3840FCC1" w14:textId="77777777" w:rsidTr="00627849">
        <w:tblPrEx>
          <w:tblCellMar>
            <w:top w:w="1" w:type="dxa"/>
            <w:left w:w="3" w:type="dxa"/>
            <w:right w:w="3" w:type="dxa"/>
          </w:tblCellMar>
        </w:tblPrEx>
        <w:trPr>
          <w:trHeight w:val="698"/>
        </w:trPr>
        <w:tc>
          <w:tcPr>
            <w:tcW w:w="3626" w:type="dxa"/>
            <w:tcBorders>
              <w:top w:val="single" w:sz="4" w:space="0" w:color="00000A"/>
              <w:left w:val="single" w:sz="4" w:space="0" w:color="00000A"/>
              <w:bottom w:val="single" w:sz="4" w:space="0" w:color="00000A"/>
              <w:right w:val="single" w:sz="4" w:space="0" w:color="00000A"/>
            </w:tcBorders>
          </w:tcPr>
          <w:p w14:paraId="65138996" w14:textId="77777777" w:rsidR="00D43365" w:rsidRPr="009A07DE" w:rsidRDefault="00D43365" w:rsidP="00627849">
            <w:pPr>
              <w:spacing w:after="0" w:line="259" w:lineRule="auto"/>
              <w:ind w:left="107" w:right="0" w:firstLine="0"/>
              <w:jc w:val="left"/>
              <w:rPr>
                <w:rFonts w:asciiTheme="minorHAnsi" w:hAnsiTheme="minorHAnsi" w:cs="Times New Roman"/>
                <w:sz w:val="24"/>
              </w:rPr>
            </w:pPr>
            <w:r w:rsidRPr="009A07DE">
              <w:rPr>
                <w:rFonts w:asciiTheme="minorHAnsi" w:hAnsiTheme="minorHAnsi" w:cs="Times New Roman"/>
                <w:sz w:val="24"/>
              </w:rPr>
              <w:t>4.4. Auditas</w:t>
            </w:r>
          </w:p>
        </w:tc>
        <w:tc>
          <w:tcPr>
            <w:tcW w:w="6000" w:type="dxa"/>
            <w:tcBorders>
              <w:top w:val="single" w:sz="4" w:space="0" w:color="00000A"/>
              <w:left w:val="single" w:sz="4" w:space="0" w:color="00000A"/>
              <w:bottom w:val="single" w:sz="4" w:space="0" w:color="00000A"/>
              <w:right w:val="single" w:sz="4" w:space="0" w:color="00000A"/>
            </w:tcBorders>
          </w:tcPr>
          <w:p w14:paraId="39922FCF" w14:textId="77777777" w:rsidR="00D43365" w:rsidRPr="009A07DE" w:rsidRDefault="00D43365" w:rsidP="00627849">
            <w:pPr>
              <w:spacing w:after="0" w:line="259" w:lineRule="auto"/>
              <w:ind w:left="107" w:right="224" w:firstLine="0"/>
              <w:rPr>
                <w:rFonts w:asciiTheme="minorHAnsi" w:hAnsiTheme="minorHAnsi" w:cs="Times New Roman"/>
                <w:sz w:val="24"/>
              </w:rPr>
            </w:pPr>
            <w:r w:rsidRPr="009A07DE">
              <w:rPr>
                <w:rFonts w:asciiTheme="minorHAnsi" w:hAnsiTheme="minorHAnsi" w:cs="Times New Roman"/>
                <w:sz w:val="24"/>
              </w:rPr>
              <w:t xml:space="preserve">Turi pateikti visų veiksmų, kurių buvo imtasi su įrašytu vaizdo įrašu suvestinę, turėti paieškos audito žurnalą, </w:t>
            </w:r>
            <w:r w:rsidRPr="009A07DE">
              <w:rPr>
                <w:rFonts w:asciiTheme="minorHAnsi" w:hAnsiTheme="minorHAnsi" w:cs="Times New Roman"/>
                <w:sz w:val="24"/>
              </w:rPr>
              <w:lastRenderedPageBreak/>
              <w:t xml:space="preserve">kuriame būtų užtikrinama, kad kiekvienam atliktam veiksmui būtų priskirta atsekama nuoroda, užtikrinanti visų duomenų atskaitomybę, gebėti sukurti naudotojo ir sistemos įvykių atsakiklį, tokioms kaip įrenginio įrašymo laikas, akumuliatoriaus auditas, incidentų ataskaita ir kt. Eksportuojant redaguotą vaizdo įrašo turinį, į vaizdo įrašą turi būti galimybė sukonfigūruoti antraštinį puslapį, kuriame pateikiama audito informacija, į vaizdo įrašą turi būti galimybė sukonfigūruoti antraštinį puslapį, kuriame pateikiama audito informacija. Turi turėti unikalų kontrolinį prieigos kodą/raktą, kad būtų galima saugiai prisijungti prie vaizdo registratorių ar atsisiųsti filmuotą medžiagą ir galima būtų išvengti vaizdo įrašų atsisiuntimo už serverio ribų. Turi apimti visus pagrindinius veiksmus, atliekamus rankiniu būdu, naudojant nešiojamus vaizdo registratorius. Tiek naudojant registratorius darbo metu, tiek naudojant vėliau, kai reikia apdoroti ar perkelti vaizdinę medžiagą Audito funkcijos turi būti prieinamos paskirtiems naudotojams, o audito paieškos rezultatai turi būti eksportuojami ir perduodami atsakingiems asmenims.  </w:t>
            </w:r>
          </w:p>
        </w:tc>
      </w:tr>
      <w:tr w:rsidR="00D43365" w:rsidRPr="009A07DE" w14:paraId="7A6892CA" w14:textId="77777777" w:rsidTr="00627849">
        <w:tblPrEx>
          <w:tblCellMar>
            <w:top w:w="1" w:type="dxa"/>
            <w:right w:w="108" w:type="dxa"/>
          </w:tblCellMar>
        </w:tblPrEx>
        <w:trPr>
          <w:trHeight w:val="974"/>
        </w:trPr>
        <w:tc>
          <w:tcPr>
            <w:tcW w:w="3626" w:type="dxa"/>
            <w:tcBorders>
              <w:top w:val="single" w:sz="4" w:space="0" w:color="00000A"/>
              <w:left w:val="single" w:sz="4" w:space="0" w:color="00000A"/>
              <w:bottom w:val="single" w:sz="4" w:space="0" w:color="00000A"/>
              <w:right w:val="single" w:sz="4" w:space="0" w:color="00000A"/>
            </w:tcBorders>
          </w:tcPr>
          <w:p w14:paraId="302D48D0"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lastRenderedPageBreak/>
              <w:t>4.5. Apsauga</w:t>
            </w:r>
          </w:p>
        </w:tc>
        <w:tc>
          <w:tcPr>
            <w:tcW w:w="6000" w:type="dxa"/>
            <w:tcBorders>
              <w:top w:val="single" w:sz="4" w:space="0" w:color="00000A"/>
              <w:left w:val="single" w:sz="4" w:space="0" w:color="00000A"/>
              <w:bottom w:val="single" w:sz="4" w:space="0" w:color="00000A"/>
              <w:right w:val="single" w:sz="4" w:space="0" w:color="00000A"/>
            </w:tcBorders>
          </w:tcPr>
          <w:p w14:paraId="544F1F17" w14:textId="77777777" w:rsidR="00D43365" w:rsidRPr="009A07DE" w:rsidRDefault="00D43365" w:rsidP="00627849">
            <w:pPr>
              <w:spacing w:after="0" w:line="259" w:lineRule="auto"/>
              <w:ind w:left="0" w:right="119" w:firstLine="0"/>
              <w:rPr>
                <w:rFonts w:asciiTheme="minorHAnsi" w:hAnsiTheme="minorHAnsi" w:cs="Times New Roman"/>
                <w:sz w:val="24"/>
              </w:rPr>
            </w:pPr>
            <w:r w:rsidRPr="009A07DE">
              <w:rPr>
                <w:rFonts w:asciiTheme="minorHAnsi" w:hAnsiTheme="minorHAnsi" w:cs="Times New Roman"/>
                <w:sz w:val="24"/>
              </w:rPr>
              <w:t>Duomenų perdavimo iš kamerų procesas turi būti be „nuostolių” tai yra turi fiksuoti ar originalūs duomenys buvo pakeisti/redaguoti, palaikyti savo saugyklos vietos šifravimo galimybę, atitinkančią bent AES-256 standartą arba lygiavertę.</w:t>
            </w:r>
          </w:p>
        </w:tc>
      </w:tr>
      <w:tr w:rsidR="00D43365" w:rsidRPr="009A07DE" w14:paraId="43CDE7B1" w14:textId="77777777" w:rsidTr="008E7FFA">
        <w:tblPrEx>
          <w:tblCellMar>
            <w:top w:w="1" w:type="dxa"/>
            <w:right w:w="108" w:type="dxa"/>
          </w:tblCellMar>
        </w:tblPrEx>
        <w:trPr>
          <w:trHeight w:val="1115"/>
        </w:trPr>
        <w:tc>
          <w:tcPr>
            <w:tcW w:w="3626" w:type="dxa"/>
            <w:tcBorders>
              <w:top w:val="single" w:sz="4" w:space="0" w:color="00000A"/>
              <w:left w:val="single" w:sz="4" w:space="0" w:color="00000A"/>
              <w:bottom w:val="single" w:sz="4" w:space="0" w:color="00000A"/>
              <w:right w:val="single" w:sz="4" w:space="0" w:color="00000A"/>
            </w:tcBorders>
          </w:tcPr>
          <w:p w14:paraId="18D43CA2" w14:textId="77777777" w:rsidR="00D43365" w:rsidRPr="009A07DE" w:rsidRDefault="00D43365" w:rsidP="00627849">
            <w:pPr>
              <w:spacing w:after="0" w:line="259" w:lineRule="auto"/>
              <w:ind w:left="0" w:right="0" w:firstLine="0"/>
              <w:jc w:val="left"/>
              <w:rPr>
                <w:rFonts w:asciiTheme="minorHAnsi" w:hAnsiTheme="minorHAnsi" w:cs="Times New Roman"/>
                <w:sz w:val="24"/>
              </w:rPr>
            </w:pPr>
            <w:r w:rsidRPr="009A07DE">
              <w:rPr>
                <w:rFonts w:asciiTheme="minorHAnsi" w:hAnsiTheme="minorHAnsi" w:cs="Times New Roman"/>
                <w:sz w:val="24"/>
              </w:rPr>
              <w:t>4.6. Funkcionalumas</w:t>
            </w:r>
          </w:p>
        </w:tc>
        <w:tc>
          <w:tcPr>
            <w:tcW w:w="6000" w:type="dxa"/>
            <w:tcBorders>
              <w:top w:val="single" w:sz="4" w:space="0" w:color="00000A"/>
              <w:left w:val="single" w:sz="4" w:space="0" w:color="00000A"/>
              <w:bottom w:val="single" w:sz="4" w:space="0" w:color="00000A"/>
              <w:right w:val="single" w:sz="4" w:space="0" w:color="00000A"/>
            </w:tcBorders>
          </w:tcPr>
          <w:p w14:paraId="2126C009" w14:textId="15F04368" w:rsidR="00D43365" w:rsidRPr="009A07DE" w:rsidRDefault="00D43365" w:rsidP="00627849">
            <w:pPr>
              <w:spacing w:after="0" w:line="240" w:lineRule="auto"/>
              <w:ind w:left="0" w:right="0" w:firstLine="0"/>
              <w:rPr>
                <w:rFonts w:asciiTheme="minorHAnsi" w:hAnsiTheme="minorHAnsi" w:cs="Times New Roman"/>
                <w:sz w:val="24"/>
              </w:rPr>
            </w:pPr>
            <w:r w:rsidRPr="009A07DE">
              <w:rPr>
                <w:rFonts w:asciiTheme="minorHAnsi" w:hAnsiTheme="minorHAnsi" w:cs="Times New Roman"/>
                <w:sz w:val="24"/>
              </w:rPr>
              <w:t xml:space="preserve">Turi palaikyti automatinį ataskaitų eksportavimą CSV formatu arba lygiaverčiu,  palaikyti galimybę dalytis įrodymų rinkiniais ar vaizdo įrašais per saugias nuorodas į vidinius ir išorinius šaltinius, įskaitant galimybę riboti ir registruoti kiekvieną bendrinimą audito žurnaluose, turi leisti tinkinti/susidėlioti naudojimo sąsają (UI angl. </w:t>
            </w:r>
            <w:r w:rsidRPr="008E7FFA">
              <w:rPr>
                <w:rFonts w:asciiTheme="minorHAnsi" w:hAnsiTheme="minorHAnsi" w:cs="Times New Roman"/>
                <w:i/>
                <w:iCs/>
                <w:sz w:val="24"/>
              </w:rPr>
              <w:t>USER INTERFACE</w:t>
            </w:r>
            <w:r w:rsidRPr="009A07DE">
              <w:rPr>
                <w:rFonts w:asciiTheme="minorHAnsi" w:hAnsiTheme="minorHAnsi" w:cs="Times New Roman"/>
                <w:sz w:val="24"/>
              </w:rPr>
              <w:t xml:space="preserve">) kiekvienam naudotojui, turi būti išsami valdymo programinė įranga, skirta valdyti vaizdo medžiagą, sistemos vartotojus ir nešiojamų vaizdo kamerų priedus, turi leisti konfigūruoti naudotojų prisijungimų roles/vaidmenis, leisti įgaliotiems vartotojams kurti įvykius ir žymėti įrašytus vaizdo įrašus, lesti įgaliotiems naudotojams redaguoti saugomos laikmenos vaizdo ir garso elementus (pvz., </w:t>
            </w:r>
            <w:r w:rsidR="008E7FFA">
              <w:rPr>
                <w:rFonts w:asciiTheme="minorHAnsi" w:hAnsiTheme="minorHAnsi" w:cs="Times New Roman"/>
                <w:sz w:val="24"/>
              </w:rPr>
              <w:t>n</w:t>
            </w:r>
            <w:r w:rsidRPr="009A07DE">
              <w:rPr>
                <w:rFonts w:asciiTheme="minorHAnsi" w:hAnsiTheme="minorHAnsi" w:cs="Times New Roman"/>
                <w:sz w:val="24"/>
              </w:rPr>
              <w:t xml:space="preserve">orint sulieti veidus ir (arba) </w:t>
            </w:r>
            <w:proofErr w:type="spellStart"/>
            <w:r w:rsidRPr="009A07DE">
              <w:rPr>
                <w:rFonts w:asciiTheme="minorHAnsi" w:hAnsiTheme="minorHAnsi" w:cs="Times New Roman"/>
                <w:sz w:val="24"/>
              </w:rPr>
              <w:t>anonimizuoti</w:t>
            </w:r>
            <w:proofErr w:type="spellEnd"/>
            <w:r w:rsidRPr="009A07DE">
              <w:rPr>
                <w:rFonts w:asciiTheme="minorHAnsi" w:hAnsiTheme="minorHAnsi" w:cs="Times New Roman"/>
                <w:sz w:val="24"/>
              </w:rPr>
              <w:t xml:space="preserve"> ištartus vardus). Redagavimo proceso metu sugeneruoti failai turi būti atliekami taip, kad būtų išsaugotas ir kopijuojamas pirminio turinio vientisumas. Originalus garso / vaizdo turinys neturi būti keičiamas. Turi turėti galimybę </w:t>
            </w:r>
            <w:r w:rsidRPr="009A07DE">
              <w:rPr>
                <w:rFonts w:asciiTheme="minorHAnsi" w:hAnsiTheme="minorHAnsi" w:cs="Times New Roman"/>
                <w:sz w:val="24"/>
              </w:rPr>
              <w:lastRenderedPageBreak/>
              <w:t>eksportuoti filmuotą medžiagą MP4 formato failu arba lygiaverčiu. Turi galėti valdyti ne mažiau nei 4000 vienetų nešiojamų vaizdo registratorių, turėti konfigūruojamą įrašų šalinimo tvarką, jei įrašuose nėra įrodymų ar kitos svarbios informacijos, leisti įgaliotiems naudotojams nustatyti įrodomųjų vaizdo įrašų saugojimo laikotarpį/trukmę, kurie po nustatyto laikotarpio automatiškai išsitrins, įgaliotiems naudotojams peržiūrėti ir atkurti įrašus. Vaizdo įraše turi būti rodoma konfigūruojama metaduomenų informacija atkūrimo metu, įtraukiant šiuos duomenis:</w:t>
            </w:r>
          </w:p>
          <w:p w14:paraId="66A1E10C" w14:textId="77777777" w:rsidR="00D43365" w:rsidRPr="009A07DE" w:rsidRDefault="00D43365" w:rsidP="00627849">
            <w:pPr>
              <w:numPr>
                <w:ilvl w:val="0"/>
                <w:numId w:val="2"/>
              </w:numPr>
              <w:spacing w:after="0" w:line="240" w:lineRule="auto"/>
              <w:ind w:right="0" w:hanging="128"/>
              <w:jc w:val="left"/>
              <w:rPr>
                <w:rFonts w:asciiTheme="minorHAnsi" w:hAnsiTheme="minorHAnsi" w:cs="Times New Roman"/>
                <w:sz w:val="24"/>
              </w:rPr>
            </w:pPr>
            <w:r w:rsidRPr="009A07DE">
              <w:rPr>
                <w:rFonts w:asciiTheme="minorHAnsi" w:hAnsiTheme="minorHAnsi" w:cs="Times New Roman"/>
                <w:sz w:val="24"/>
              </w:rPr>
              <w:t>Unikalus fiksavimo įrenginio ID</w:t>
            </w:r>
          </w:p>
          <w:p w14:paraId="6B438A02" w14:textId="77777777" w:rsidR="00D43365" w:rsidRPr="009A07DE" w:rsidRDefault="00D43365" w:rsidP="00627849">
            <w:pPr>
              <w:numPr>
                <w:ilvl w:val="0"/>
                <w:numId w:val="2"/>
              </w:numPr>
              <w:spacing w:after="0" w:line="240" w:lineRule="auto"/>
              <w:ind w:right="0" w:hanging="128"/>
              <w:jc w:val="left"/>
              <w:rPr>
                <w:rFonts w:asciiTheme="minorHAnsi" w:hAnsiTheme="minorHAnsi" w:cs="Times New Roman"/>
                <w:sz w:val="24"/>
              </w:rPr>
            </w:pPr>
            <w:r w:rsidRPr="009A07DE">
              <w:rPr>
                <w:rFonts w:asciiTheme="minorHAnsi" w:hAnsiTheme="minorHAnsi" w:cs="Times New Roman"/>
                <w:sz w:val="24"/>
              </w:rPr>
              <w:t>Užfiksuota data</w:t>
            </w:r>
          </w:p>
          <w:p w14:paraId="19126A36" w14:textId="77777777" w:rsidR="00D43365" w:rsidRPr="009A07DE" w:rsidRDefault="00D43365" w:rsidP="00627849">
            <w:pPr>
              <w:numPr>
                <w:ilvl w:val="0"/>
                <w:numId w:val="2"/>
              </w:numPr>
              <w:spacing w:after="0" w:line="240" w:lineRule="auto"/>
              <w:ind w:right="0" w:hanging="128"/>
              <w:jc w:val="left"/>
              <w:rPr>
                <w:rFonts w:asciiTheme="minorHAnsi" w:hAnsiTheme="minorHAnsi" w:cs="Times New Roman"/>
                <w:sz w:val="24"/>
              </w:rPr>
            </w:pPr>
            <w:r w:rsidRPr="009A07DE">
              <w:rPr>
                <w:rFonts w:asciiTheme="minorHAnsi" w:hAnsiTheme="minorHAnsi" w:cs="Times New Roman"/>
                <w:sz w:val="24"/>
              </w:rPr>
              <w:t>Užfiksuotas laikas</w:t>
            </w:r>
          </w:p>
          <w:p w14:paraId="72815A47" w14:textId="77777777" w:rsidR="00D43365" w:rsidRPr="009A07DE" w:rsidRDefault="00D43365" w:rsidP="00627849">
            <w:pPr>
              <w:numPr>
                <w:ilvl w:val="0"/>
                <w:numId w:val="2"/>
              </w:numPr>
              <w:spacing w:after="0" w:line="240" w:lineRule="auto"/>
              <w:ind w:right="0" w:hanging="128"/>
              <w:jc w:val="left"/>
              <w:rPr>
                <w:rFonts w:asciiTheme="minorHAnsi" w:hAnsiTheme="minorHAnsi" w:cs="Times New Roman"/>
                <w:sz w:val="24"/>
              </w:rPr>
            </w:pPr>
            <w:r w:rsidRPr="009A07DE">
              <w:rPr>
                <w:rFonts w:asciiTheme="minorHAnsi" w:hAnsiTheme="minorHAnsi" w:cs="Times New Roman"/>
                <w:sz w:val="24"/>
              </w:rPr>
              <w:t>Laiko juosta (GMT / BST)</w:t>
            </w:r>
          </w:p>
          <w:p w14:paraId="67714CA1" w14:textId="77777777" w:rsidR="00D43365" w:rsidRPr="009A07DE" w:rsidRDefault="00D43365" w:rsidP="00627849">
            <w:pPr>
              <w:numPr>
                <w:ilvl w:val="0"/>
                <w:numId w:val="2"/>
              </w:numPr>
              <w:spacing w:after="0" w:line="240" w:lineRule="auto"/>
              <w:ind w:right="0" w:hanging="128"/>
              <w:jc w:val="left"/>
              <w:rPr>
                <w:rFonts w:asciiTheme="minorHAnsi" w:hAnsiTheme="minorHAnsi" w:cs="Times New Roman"/>
                <w:sz w:val="24"/>
              </w:rPr>
            </w:pPr>
            <w:r w:rsidRPr="009A07DE">
              <w:rPr>
                <w:rFonts w:asciiTheme="minorHAnsi" w:hAnsiTheme="minorHAnsi" w:cs="Times New Roman"/>
                <w:sz w:val="24"/>
              </w:rPr>
              <w:t>Unikalus bylos nuorodos numeris</w:t>
            </w:r>
          </w:p>
          <w:p w14:paraId="009599A1" w14:textId="77777777" w:rsidR="00D43365" w:rsidRPr="009A07DE" w:rsidRDefault="00D43365" w:rsidP="00627849">
            <w:pPr>
              <w:numPr>
                <w:ilvl w:val="0"/>
                <w:numId w:val="2"/>
              </w:numPr>
              <w:spacing w:after="0" w:line="240" w:lineRule="auto"/>
              <w:ind w:right="0" w:hanging="128"/>
              <w:jc w:val="left"/>
              <w:rPr>
                <w:rFonts w:asciiTheme="minorHAnsi" w:hAnsiTheme="minorHAnsi" w:cs="Times New Roman"/>
                <w:sz w:val="24"/>
              </w:rPr>
            </w:pPr>
            <w:r w:rsidRPr="009A07DE">
              <w:rPr>
                <w:rFonts w:asciiTheme="minorHAnsi" w:hAnsiTheme="minorHAnsi" w:cs="Times New Roman"/>
                <w:sz w:val="24"/>
              </w:rPr>
              <w:t>Įrenginio operatoriaus vardas</w:t>
            </w:r>
          </w:p>
          <w:p w14:paraId="06336080" w14:textId="77777777" w:rsidR="00D43365" w:rsidRPr="009A07DE" w:rsidRDefault="00D43365" w:rsidP="00627849">
            <w:pPr>
              <w:numPr>
                <w:ilvl w:val="0"/>
                <w:numId w:val="2"/>
              </w:numPr>
              <w:spacing w:after="0" w:line="240" w:lineRule="auto"/>
              <w:ind w:right="0" w:hanging="128"/>
              <w:jc w:val="left"/>
              <w:rPr>
                <w:rFonts w:asciiTheme="minorHAnsi" w:hAnsiTheme="minorHAnsi" w:cs="Times New Roman"/>
                <w:sz w:val="24"/>
              </w:rPr>
            </w:pPr>
            <w:r w:rsidRPr="009A07DE">
              <w:rPr>
                <w:rFonts w:asciiTheme="minorHAnsi" w:hAnsiTheme="minorHAnsi" w:cs="Times New Roman"/>
                <w:sz w:val="24"/>
              </w:rPr>
              <w:t>GPS</w:t>
            </w:r>
          </w:p>
          <w:p w14:paraId="7C09CC04" w14:textId="77777777" w:rsidR="00D43365" w:rsidRPr="009A07DE" w:rsidRDefault="00D43365" w:rsidP="00627849">
            <w:pPr>
              <w:numPr>
                <w:ilvl w:val="0"/>
                <w:numId w:val="2"/>
              </w:numPr>
              <w:spacing w:after="0" w:line="240" w:lineRule="auto"/>
              <w:ind w:right="0" w:hanging="128"/>
              <w:jc w:val="left"/>
              <w:rPr>
                <w:rFonts w:asciiTheme="minorHAnsi" w:hAnsiTheme="minorHAnsi" w:cs="Times New Roman"/>
                <w:sz w:val="24"/>
              </w:rPr>
            </w:pPr>
            <w:r w:rsidRPr="009A07DE">
              <w:rPr>
                <w:rFonts w:asciiTheme="minorHAnsi" w:hAnsiTheme="minorHAnsi" w:cs="Times New Roman"/>
                <w:sz w:val="24"/>
              </w:rPr>
              <w:t xml:space="preserve">Pasirinktas tekstas. </w:t>
            </w:r>
          </w:p>
          <w:p w14:paraId="1EE49FA9" w14:textId="77777777" w:rsidR="00D43365" w:rsidRPr="009A07DE" w:rsidRDefault="00D43365" w:rsidP="00627849">
            <w:pPr>
              <w:spacing w:after="0" w:line="240" w:lineRule="auto"/>
              <w:ind w:left="262" w:right="0" w:firstLine="0"/>
              <w:rPr>
                <w:rFonts w:asciiTheme="minorHAnsi" w:hAnsiTheme="minorHAnsi" w:cs="Times New Roman"/>
                <w:sz w:val="24"/>
              </w:rPr>
            </w:pPr>
            <w:r w:rsidRPr="009A07DE">
              <w:rPr>
                <w:rFonts w:asciiTheme="minorHAnsi" w:hAnsiTheme="minorHAnsi" w:cs="Times New Roman"/>
                <w:sz w:val="24"/>
              </w:rPr>
              <w:t>Rodomi metaduomenys neturi trukdyti ar užgožti pagrindinės rodomos vaizdinės medžiagos. Turi būti įtraukta atkūrimo galimybė su funkcijomis, įskaitant, bet neapsiribojant, vaizdo įrašų peržiūrą, mastelį, apkarpymą ir pasukimą. Turi palaikyti galimybę, kad vienu metu būtų galima žiūrėti kelis tiesioginius vaizdo transliavimo srautus iš žiniatinklio naudotojo sąsajos, sugebėti sujungti ir sinchronizuoti kelių kamerų įrašus į vieną įvykį, kad būtų galima vienu metu demonstruoti ir eksportuoti. Turi būti įmanoma suskirstyti naudotojus į skirtingus vaidmenis ir sukonfigūruoti vaizdo registratoriaus elgseną per pamainą, atsižvelgiant į tai, kokias prieigas turi naudotojas. Nešiojamų vaizdo registratorių mobilioji programa turi leisti peržiūrėti įrašytus vaizdo įrašus. Turi būti patogi ir lengvai naudojama, turėti vaizdo atkūrimo funkcijas pvz., atkūrimas, pauzė, praleidimas pirmyn / atgal, turi būti tiesioginis vaizdo ieškiklis, leidžiantis pamatyti, ką mato vaizdo registratorius, neturi saugoti jokių duomenų ar filmuotos medžiagos mobiliajame įrenginyje, kuriame ji įdiegta, turi būti pritaikytas vartotojo apibrėžtas laikmenos laukas, kad vartotojai galėtų žymėti ir suskirstyti įrašytus vaizdo įrašus pagal kategorijas. Nešiojamų vaizdo registratorių programa turi palaikyti „Android“ platformą.</w:t>
            </w:r>
          </w:p>
        </w:tc>
      </w:tr>
    </w:tbl>
    <w:p w14:paraId="65A11A94" w14:textId="77777777" w:rsidR="00997DDC" w:rsidRDefault="00997DDC" w:rsidP="00D43365">
      <w:pPr>
        <w:ind w:left="23" w:right="0" w:firstLine="850"/>
        <w:rPr>
          <w:rFonts w:asciiTheme="minorHAnsi" w:hAnsiTheme="minorHAnsi" w:cs="Times New Roman"/>
          <w:sz w:val="24"/>
        </w:rPr>
      </w:pPr>
    </w:p>
    <w:p w14:paraId="4D3E4E36" w14:textId="4693F14B" w:rsidR="00D43365" w:rsidRPr="009A07DE" w:rsidRDefault="00D43365" w:rsidP="00D43365">
      <w:pPr>
        <w:ind w:left="23" w:right="0" w:firstLine="850"/>
        <w:rPr>
          <w:rFonts w:asciiTheme="minorHAnsi" w:hAnsiTheme="minorHAnsi" w:cs="Times New Roman"/>
          <w:sz w:val="24"/>
        </w:rPr>
      </w:pPr>
      <w:r w:rsidRPr="009A07DE">
        <w:rPr>
          <w:rFonts w:asciiTheme="minorHAnsi" w:hAnsiTheme="minorHAnsi" w:cs="Times New Roman"/>
          <w:sz w:val="24"/>
        </w:rPr>
        <w:t xml:space="preserve"> Pirkime turi būti pateikti tarpusavyje suderinami Asmeninių vaizdo kamerų komplektai. Duomenys perkeliami į </w:t>
      </w:r>
      <w:r w:rsidR="008E7FFA">
        <w:rPr>
          <w:rFonts w:asciiTheme="minorHAnsi" w:hAnsiTheme="minorHAnsi" w:cs="Times New Roman"/>
          <w:sz w:val="24"/>
        </w:rPr>
        <w:t xml:space="preserve">Valstybinės maisto ir veterinarijos (toliau – </w:t>
      </w:r>
      <w:r w:rsidRPr="009A07DE">
        <w:rPr>
          <w:rFonts w:asciiTheme="minorHAnsi" w:hAnsiTheme="minorHAnsi" w:cs="Times New Roman"/>
          <w:sz w:val="24"/>
        </w:rPr>
        <w:t>VMVT</w:t>
      </w:r>
      <w:r w:rsidR="008E7FFA">
        <w:rPr>
          <w:rFonts w:asciiTheme="minorHAnsi" w:hAnsiTheme="minorHAnsi" w:cs="Times New Roman"/>
          <w:sz w:val="24"/>
        </w:rPr>
        <w:t xml:space="preserve">) </w:t>
      </w:r>
      <w:r w:rsidRPr="009A07DE">
        <w:rPr>
          <w:rFonts w:asciiTheme="minorHAnsi" w:hAnsiTheme="minorHAnsi" w:cs="Times New Roman"/>
          <w:sz w:val="24"/>
        </w:rPr>
        <w:t xml:space="preserve">pateiktą </w:t>
      </w:r>
      <w:r w:rsidRPr="009A07DE">
        <w:rPr>
          <w:rFonts w:asciiTheme="minorHAnsi" w:hAnsiTheme="minorHAnsi" w:cs="Times New Roman"/>
          <w:sz w:val="24"/>
        </w:rPr>
        <w:lastRenderedPageBreak/>
        <w:t xml:space="preserve">virtualų serverį, esantį VSSA duomenų centre su įdiegta Windows Server 2020-2025 operacine sistema arba S3 duomenų saugykloje. Vaizdo failų apdorojamą turės vykdyti tiekėjo pateikta programinė įranga, suinstaliuota VMVT pateiktame virtualiame serveryje.  </w:t>
      </w:r>
    </w:p>
    <w:p w14:paraId="6A4B5072" w14:textId="446264FA" w:rsidR="00D43365" w:rsidRPr="009A07DE" w:rsidRDefault="00D43365" w:rsidP="00D43365">
      <w:pPr>
        <w:ind w:left="23" w:right="8" w:firstLine="850"/>
        <w:rPr>
          <w:rFonts w:asciiTheme="minorHAnsi" w:hAnsiTheme="minorHAnsi" w:cs="Times New Roman"/>
          <w:sz w:val="24"/>
        </w:rPr>
      </w:pPr>
      <w:r w:rsidRPr="009A07DE">
        <w:rPr>
          <w:rFonts w:asciiTheme="minorHAnsi" w:hAnsiTheme="minorHAnsi" w:cs="Times New Roman"/>
          <w:sz w:val="24"/>
        </w:rPr>
        <w:t>Tiekėjas turi užtikrinti tinkamą įrangos sukonfigūravimą, veikimą ir aptarnavimą nurodytuose taškuose, t. y. užtikrinti, kad pvz. pakrovimo bei informacijos kopijavimo infrastruktūra kiekviename dislokacijos taške būtų pakankama įkrauti/nuskaityti duomenis ne mažesniam nei techninėje specifikacijoje nurodytam įrenginių kiekiui atitinkamame dislokacijos taške vienu metu, bei užtikrinti kitus techninės specifikacijos reikalavimus pilna apimtimi. Į pasiūlymo kainą turi būti įskaičiuota: įrangos pristatymo, programinės įrangos sukonfigūravimo, VMVT darbuotojų apmokymo išlaidos.</w:t>
      </w:r>
    </w:p>
    <w:p w14:paraId="665A15A8" w14:textId="157CC0A1" w:rsidR="00D43365" w:rsidRPr="009A07DE" w:rsidRDefault="00997DDC" w:rsidP="00D43365">
      <w:pPr>
        <w:ind w:left="23" w:right="8" w:firstLine="850"/>
        <w:rPr>
          <w:rFonts w:asciiTheme="minorHAnsi" w:hAnsiTheme="minorHAnsi" w:cs="Times New Roman"/>
          <w:sz w:val="24"/>
        </w:rPr>
      </w:pPr>
      <w:r>
        <w:rPr>
          <w:rFonts w:asciiTheme="minorHAnsi" w:hAnsiTheme="minorHAnsi" w:cs="Times New Roman"/>
          <w:sz w:val="24"/>
        </w:rPr>
        <w:t>Visas prekių kiekis ne ilgiau kaip per 4 mėn. nuo sutarties pasirašymo dienos turi būti pristatytas, sumontuotas ir instaliuotas VMVT teritoriniuose padaliniuose (lentelė Nr. 1) bei ne</w:t>
      </w:r>
      <w:r w:rsidR="007553EF" w:rsidRPr="009A07DE">
        <w:rPr>
          <w:rFonts w:asciiTheme="minorHAnsi" w:hAnsiTheme="minorHAnsi" w:cs="Times New Roman"/>
          <w:sz w:val="24"/>
        </w:rPr>
        <w:t xml:space="preserve"> </w:t>
      </w:r>
      <w:r>
        <w:rPr>
          <w:rFonts w:asciiTheme="minorHAnsi" w:hAnsiTheme="minorHAnsi" w:cs="Times New Roman"/>
          <w:sz w:val="24"/>
        </w:rPr>
        <w:t>ilgiau</w:t>
      </w:r>
      <w:r w:rsidR="007553EF" w:rsidRPr="009A07DE">
        <w:rPr>
          <w:rFonts w:asciiTheme="minorHAnsi" w:hAnsiTheme="minorHAnsi" w:cs="Times New Roman"/>
          <w:sz w:val="24"/>
        </w:rPr>
        <w:t xml:space="preserve"> kaip per 20 d. d. nuo sutarties prekių sumontavimo ir instaliavimo dienos, </w:t>
      </w:r>
      <w:r>
        <w:rPr>
          <w:rFonts w:asciiTheme="minorHAnsi" w:hAnsiTheme="minorHAnsi" w:cs="Times New Roman"/>
          <w:sz w:val="24"/>
        </w:rPr>
        <w:t>turi būti su</w:t>
      </w:r>
      <w:r w:rsidR="00D43365" w:rsidRPr="009A07DE">
        <w:rPr>
          <w:rFonts w:asciiTheme="minorHAnsi" w:hAnsiTheme="minorHAnsi" w:cs="Times New Roman"/>
          <w:sz w:val="24"/>
        </w:rPr>
        <w:t xml:space="preserve">organizuoti </w:t>
      </w:r>
      <w:r w:rsidR="006B47AA" w:rsidRPr="009A07DE">
        <w:rPr>
          <w:rFonts w:asciiTheme="minorHAnsi" w:hAnsiTheme="minorHAnsi" w:cs="Times New Roman"/>
          <w:sz w:val="24"/>
        </w:rPr>
        <w:t xml:space="preserve">ne </w:t>
      </w:r>
      <w:r w:rsidR="007553EF" w:rsidRPr="009A07DE">
        <w:rPr>
          <w:rFonts w:asciiTheme="minorHAnsi" w:hAnsiTheme="minorHAnsi" w:cs="Times New Roman"/>
          <w:sz w:val="24"/>
        </w:rPr>
        <w:t xml:space="preserve">trumpesni </w:t>
      </w:r>
      <w:r w:rsidR="006B47AA" w:rsidRPr="009A07DE">
        <w:rPr>
          <w:rFonts w:asciiTheme="minorHAnsi" w:hAnsiTheme="minorHAnsi" w:cs="Times New Roman"/>
          <w:sz w:val="24"/>
        </w:rPr>
        <w:t xml:space="preserve">kaip 3 val. trukmės </w:t>
      </w:r>
      <w:r w:rsidR="00D43365" w:rsidRPr="009A07DE">
        <w:rPr>
          <w:rFonts w:asciiTheme="minorHAnsi" w:hAnsiTheme="minorHAnsi" w:cs="Times New Roman"/>
          <w:sz w:val="24"/>
        </w:rPr>
        <w:t>mokym</w:t>
      </w:r>
      <w:r>
        <w:rPr>
          <w:rFonts w:asciiTheme="minorHAnsi" w:hAnsiTheme="minorHAnsi" w:cs="Times New Roman"/>
          <w:sz w:val="24"/>
        </w:rPr>
        <w:t>ai</w:t>
      </w:r>
      <w:r w:rsidR="00D43365" w:rsidRPr="009A07DE">
        <w:rPr>
          <w:rFonts w:asciiTheme="minorHAnsi" w:hAnsiTheme="minorHAnsi" w:cs="Times New Roman"/>
          <w:sz w:val="24"/>
        </w:rPr>
        <w:t xml:space="preserve"> </w:t>
      </w:r>
      <w:r w:rsidR="00763AFF" w:rsidRPr="009A07DE">
        <w:rPr>
          <w:rFonts w:asciiTheme="minorHAnsi" w:hAnsiTheme="minorHAnsi" w:cs="Times New Roman"/>
          <w:sz w:val="24"/>
        </w:rPr>
        <w:t xml:space="preserve">13-oje </w:t>
      </w:r>
      <w:r w:rsidR="00D43365" w:rsidRPr="009A07DE">
        <w:rPr>
          <w:rFonts w:asciiTheme="minorHAnsi" w:hAnsiTheme="minorHAnsi" w:cs="Times New Roman"/>
          <w:sz w:val="24"/>
        </w:rPr>
        <w:t>VMVT  padalini</w:t>
      </w:r>
      <w:r w:rsidR="005B1ADC" w:rsidRPr="009A07DE">
        <w:rPr>
          <w:rFonts w:asciiTheme="minorHAnsi" w:hAnsiTheme="minorHAnsi" w:cs="Times New Roman"/>
          <w:sz w:val="24"/>
        </w:rPr>
        <w:t>ų</w:t>
      </w:r>
      <w:r w:rsidR="00D43365" w:rsidRPr="009A07DE">
        <w:rPr>
          <w:rFonts w:asciiTheme="minorHAnsi" w:hAnsiTheme="minorHAnsi" w:cs="Times New Roman"/>
          <w:sz w:val="24"/>
        </w:rPr>
        <w:t xml:space="preserve">  pagal </w:t>
      </w:r>
      <w:r w:rsidR="007553EF" w:rsidRPr="009A07DE">
        <w:rPr>
          <w:rFonts w:asciiTheme="minorHAnsi" w:hAnsiTheme="minorHAnsi" w:cs="Times New Roman"/>
          <w:sz w:val="24"/>
        </w:rPr>
        <w:t xml:space="preserve">  </w:t>
      </w:r>
      <w:r w:rsidR="00D43365" w:rsidRPr="009A07DE">
        <w:rPr>
          <w:rFonts w:asciiTheme="minorHAnsi" w:hAnsiTheme="minorHAnsi" w:cs="Times New Roman"/>
          <w:sz w:val="24"/>
        </w:rPr>
        <w:t xml:space="preserve"> lentelės </w:t>
      </w:r>
      <w:r w:rsidR="009B42F2" w:rsidRPr="009A07DE">
        <w:rPr>
          <w:rFonts w:asciiTheme="minorHAnsi" w:hAnsiTheme="minorHAnsi" w:cs="Times New Roman"/>
          <w:sz w:val="24"/>
        </w:rPr>
        <w:t xml:space="preserve">Nr. 1 </w:t>
      </w:r>
      <w:r w:rsidR="00D43365" w:rsidRPr="009A07DE">
        <w:rPr>
          <w:rFonts w:asciiTheme="minorHAnsi" w:hAnsiTheme="minorHAnsi" w:cs="Times New Roman"/>
          <w:sz w:val="24"/>
        </w:rPr>
        <w:t>nurodytas vietas</w:t>
      </w:r>
      <w:r w:rsidR="007553EF" w:rsidRPr="009A07DE">
        <w:rPr>
          <w:rFonts w:asciiTheme="minorHAnsi" w:hAnsiTheme="minorHAnsi" w:cs="Times New Roman"/>
          <w:sz w:val="24"/>
        </w:rPr>
        <w:t xml:space="preserve">. </w:t>
      </w:r>
      <w:r w:rsidR="00D43365" w:rsidRPr="009A07DE">
        <w:rPr>
          <w:rFonts w:asciiTheme="minorHAnsi" w:hAnsiTheme="minorHAnsi" w:cs="Times New Roman"/>
          <w:sz w:val="24"/>
        </w:rPr>
        <w:t xml:space="preserve"> </w:t>
      </w:r>
    </w:p>
    <w:p w14:paraId="28FDAB9E" w14:textId="77777777" w:rsidR="00D43365" w:rsidRPr="009A07DE" w:rsidRDefault="00D43365" w:rsidP="00D43365">
      <w:pPr>
        <w:ind w:left="23" w:right="8" w:firstLine="850"/>
        <w:rPr>
          <w:rFonts w:asciiTheme="minorHAnsi" w:hAnsiTheme="minorHAnsi" w:cs="Times New Roman"/>
          <w:sz w:val="24"/>
        </w:rPr>
      </w:pPr>
      <w:r w:rsidRPr="009A07DE">
        <w:rPr>
          <w:rFonts w:asciiTheme="minorHAnsi" w:hAnsiTheme="minorHAnsi" w:cs="Times New Roman"/>
          <w:sz w:val="24"/>
        </w:rPr>
        <w:t xml:space="preserve"> Tiekėjas privalo paskirtį kontaktinį (-</w:t>
      </w:r>
      <w:proofErr w:type="spellStart"/>
      <w:r w:rsidRPr="009A07DE">
        <w:rPr>
          <w:rFonts w:asciiTheme="minorHAnsi" w:hAnsiTheme="minorHAnsi" w:cs="Times New Roman"/>
          <w:sz w:val="24"/>
        </w:rPr>
        <w:t>ius</w:t>
      </w:r>
      <w:proofErr w:type="spellEnd"/>
      <w:r w:rsidRPr="009A07DE">
        <w:rPr>
          <w:rFonts w:asciiTheme="minorHAnsi" w:hAnsiTheme="minorHAnsi" w:cs="Times New Roman"/>
          <w:sz w:val="24"/>
        </w:rPr>
        <w:t>) asmenį (-</w:t>
      </w:r>
      <w:proofErr w:type="spellStart"/>
      <w:r w:rsidRPr="009A07DE">
        <w:rPr>
          <w:rFonts w:asciiTheme="minorHAnsi" w:hAnsiTheme="minorHAnsi" w:cs="Times New Roman"/>
          <w:sz w:val="24"/>
        </w:rPr>
        <w:t>is</w:t>
      </w:r>
      <w:proofErr w:type="spellEnd"/>
      <w:r w:rsidRPr="009A07DE">
        <w:rPr>
          <w:rFonts w:asciiTheme="minorHAnsi" w:hAnsiTheme="minorHAnsi" w:cs="Times New Roman"/>
          <w:sz w:val="24"/>
        </w:rPr>
        <w:t xml:space="preserve">), kuris teiks techninę ir metodinę sutarties galiojimo metu.  </w:t>
      </w:r>
    </w:p>
    <w:p w14:paraId="26ADA138" w14:textId="77777777" w:rsidR="00D43365" w:rsidRPr="009A07DE" w:rsidRDefault="00D43365" w:rsidP="00D43365">
      <w:pPr>
        <w:spacing w:after="0" w:line="240" w:lineRule="auto"/>
        <w:ind w:left="23" w:right="6" w:firstLine="851"/>
        <w:rPr>
          <w:rFonts w:asciiTheme="minorHAnsi" w:hAnsiTheme="minorHAnsi" w:cs="Times New Roman"/>
          <w:sz w:val="24"/>
        </w:rPr>
      </w:pPr>
      <w:r w:rsidRPr="009A07DE">
        <w:rPr>
          <w:rFonts w:asciiTheme="minorHAnsi" w:hAnsiTheme="minorHAnsi" w:cs="Times New Roman"/>
          <w:sz w:val="24"/>
        </w:rPr>
        <w:t>Taip pat iš tiekėjų su pasiūlymu teikiamos informacijos turi būti aišku, kokius komplektuojančios įrangos kiekius tiekėjai siūlo kiekviename dislokacijos taške, kad perkančioji organizacija pasiūlymo vertinimo metu įsitikintų, ar yra užtikrinamas 100% kūno kamerų aptarnavimas vienu metu kiekviename dislokacijos taške.</w:t>
      </w:r>
    </w:p>
    <w:p w14:paraId="6E0EAC7F" w14:textId="77777777" w:rsidR="00D43365" w:rsidRPr="009A07DE" w:rsidRDefault="00D43365" w:rsidP="00D43365">
      <w:pPr>
        <w:spacing w:after="0" w:line="240" w:lineRule="auto"/>
        <w:ind w:left="23" w:right="6" w:firstLine="851"/>
        <w:rPr>
          <w:rFonts w:asciiTheme="minorHAnsi" w:hAnsiTheme="minorHAnsi" w:cs="Times New Roman"/>
          <w:sz w:val="24"/>
        </w:rPr>
      </w:pPr>
      <w:r w:rsidRPr="009A07DE">
        <w:rPr>
          <w:rFonts w:asciiTheme="minorHAnsi" w:hAnsiTheme="minorHAnsi" w:cs="Times New Roman"/>
          <w:sz w:val="24"/>
        </w:rPr>
        <w:t>Kūno kameros ir jų priedai neturi kelti grėsmės nacionaliniam saugumui. Tiekėjas užtikrina, kad pristatomų prekių (jų sudėtinių dalių), prekių pakuočių kilmės šalis nėra iš valstybių ar teritorijų, nurodytų Lietuvos Respublikos viešųjų pirkimų įstatymo 92 str. 15 p.</w:t>
      </w:r>
    </w:p>
    <w:p w14:paraId="43FC6518" w14:textId="61EAD416" w:rsidR="00D43365" w:rsidRDefault="00D43365" w:rsidP="00D43365">
      <w:pPr>
        <w:spacing w:after="0" w:line="240" w:lineRule="auto"/>
        <w:ind w:left="23" w:right="6" w:firstLine="851"/>
        <w:rPr>
          <w:rFonts w:asciiTheme="minorHAnsi" w:hAnsiTheme="minorHAnsi" w:cs="Times New Roman"/>
          <w:sz w:val="24"/>
        </w:rPr>
      </w:pPr>
      <w:r w:rsidRPr="009A07DE">
        <w:rPr>
          <w:rFonts w:asciiTheme="minorHAnsi" w:hAnsiTheme="minorHAnsi" w:cs="Times New Roman"/>
          <w:sz w:val="24"/>
        </w:rPr>
        <w:t xml:space="preserve">Tiekėjai (įskaitant subtiekėjus), kiek tai susiję su </w:t>
      </w:r>
      <w:r w:rsidR="004A03C6">
        <w:rPr>
          <w:rFonts w:asciiTheme="minorHAnsi" w:hAnsiTheme="minorHAnsi" w:cs="Times New Roman"/>
          <w:sz w:val="24"/>
        </w:rPr>
        <w:t>įsigyjamomis prekėmis</w:t>
      </w:r>
      <w:r w:rsidRPr="009A07DE">
        <w:rPr>
          <w:rFonts w:asciiTheme="minorHAnsi" w:hAnsiTheme="minorHAnsi" w:cs="Times New Roman"/>
          <w:sz w:val="24"/>
        </w:rPr>
        <w:t>, turi atitikti Lietuvos Respublikos Vyriausybės 2024 m. lapkričio 6 d. nutarimu Nr. 945 „Dėl Lietuvos Respublikos Vyriausybės 2018 m. rugpjūčio 13 d. nutarimo Nr. 818 „Dėl Lietuvos Respublikos kibernetinio saugumo įstatymo įgyvendinimo“ pakeitimo“ (Lietuvos Respublikos Vyriausybės 2024 m. lapkričio 6 d. nutarimo Nr. 945 redakcija) patvirtintame Kibernetinio saugumo reikalavimų apraše nustatytiems kibernetinio saugumo reikalavimams.</w:t>
      </w:r>
    </w:p>
    <w:p w14:paraId="44521E29" w14:textId="77777777" w:rsidR="00F73A95" w:rsidRPr="009A07DE" w:rsidRDefault="00F73A95" w:rsidP="00F73A95">
      <w:pPr>
        <w:ind w:firstLine="841"/>
        <w:rPr>
          <w:rFonts w:asciiTheme="minorHAnsi" w:hAnsiTheme="minorHAnsi" w:cs="Times New Roman"/>
          <w:sz w:val="24"/>
        </w:rPr>
      </w:pPr>
      <w:r w:rsidRPr="009A07DE">
        <w:rPr>
          <w:rFonts w:asciiTheme="minorHAnsi" w:hAnsiTheme="minorHAnsi" w:cs="Times New Roman"/>
          <w:sz w:val="24"/>
        </w:rPr>
        <w:t>Visos šioje techninėje specifikacijoje nurodytos prekių tiekėjo išlaidos (įskaitant transporto ir kitas išlaidas), turi būti įskaičiuotos į pasiūlymo kainą.</w:t>
      </w:r>
    </w:p>
    <w:p w14:paraId="60FBE355" w14:textId="77777777" w:rsidR="001A41CA" w:rsidRDefault="001A41CA" w:rsidP="00D43365">
      <w:pPr>
        <w:spacing w:after="0" w:line="240" w:lineRule="auto"/>
        <w:ind w:left="23" w:right="6" w:firstLine="851"/>
        <w:rPr>
          <w:rFonts w:asciiTheme="minorHAnsi" w:hAnsiTheme="minorHAnsi" w:cs="Times New Roman"/>
          <w:sz w:val="24"/>
        </w:rPr>
      </w:pPr>
    </w:p>
    <w:p w14:paraId="3BBD6A54" w14:textId="77777777" w:rsidR="001A41CA" w:rsidRDefault="001A41CA" w:rsidP="00D43365">
      <w:pPr>
        <w:spacing w:after="0" w:line="240" w:lineRule="auto"/>
        <w:ind w:left="23" w:right="6" w:firstLine="851"/>
        <w:rPr>
          <w:rFonts w:asciiTheme="minorHAnsi" w:hAnsiTheme="minorHAnsi" w:cs="Times New Roman"/>
          <w:sz w:val="24"/>
        </w:rPr>
      </w:pPr>
    </w:p>
    <w:p w14:paraId="10C9C986" w14:textId="77777777" w:rsidR="001A41CA" w:rsidRDefault="001A41CA" w:rsidP="00D43365">
      <w:pPr>
        <w:spacing w:after="0" w:line="240" w:lineRule="auto"/>
        <w:ind w:left="23" w:right="6" w:firstLine="851"/>
        <w:rPr>
          <w:rFonts w:asciiTheme="minorHAnsi" w:hAnsiTheme="minorHAnsi" w:cs="Times New Roman"/>
          <w:sz w:val="24"/>
        </w:rPr>
      </w:pPr>
    </w:p>
    <w:p w14:paraId="74A7305F" w14:textId="77777777" w:rsidR="001A41CA" w:rsidRDefault="001A41CA" w:rsidP="00D43365">
      <w:pPr>
        <w:spacing w:after="0" w:line="240" w:lineRule="auto"/>
        <w:ind w:left="23" w:right="6" w:firstLine="851"/>
        <w:rPr>
          <w:rFonts w:asciiTheme="minorHAnsi" w:hAnsiTheme="minorHAnsi" w:cs="Times New Roman"/>
          <w:sz w:val="24"/>
        </w:rPr>
      </w:pPr>
    </w:p>
    <w:p w14:paraId="6A8F8897" w14:textId="77777777" w:rsidR="00FB61BB" w:rsidRDefault="00FB61BB" w:rsidP="00D43365">
      <w:pPr>
        <w:spacing w:after="0" w:line="240" w:lineRule="auto"/>
        <w:ind w:left="23" w:right="6" w:firstLine="851"/>
        <w:rPr>
          <w:rFonts w:asciiTheme="minorHAnsi" w:hAnsiTheme="minorHAnsi" w:cs="Times New Roman"/>
          <w:sz w:val="24"/>
        </w:rPr>
      </w:pPr>
    </w:p>
    <w:p w14:paraId="5873D37A" w14:textId="77777777" w:rsidR="00FB61BB" w:rsidRDefault="00FB61BB" w:rsidP="00D43365">
      <w:pPr>
        <w:spacing w:after="0" w:line="240" w:lineRule="auto"/>
        <w:ind w:left="23" w:right="6" w:firstLine="851"/>
        <w:rPr>
          <w:rFonts w:asciiTheme="minorHAnsi" w:hAnsiTheme="minorHAnsi" w:cs="Times New Roman"/>
          <w:sz w:val="24"/>
        </w:rPr>
      </w:pPr>
    </w:p>
    <w:p w14:paraId="794B02DD" w14:textId="77777777" w:rsidR="00FB61BB" w:rsidRDefault="00FB61BB" w:rsidP="00D43365">
      <w:pPr>
        <w:spacing w:after="0" w:line="240" w:lineRule="auto"/>
        <w:ind w:left="23" w:right="6" w:firstLine="851"/>
        <w:rPr>
          <w:rFonts w:asciiTheme="minorHAnsi" w:hAnsiTheme="minorHAnsi" w:cs="Times New Roman"/>
          <w:sz w:val="24"/>
        </w:rPr>
      </w:pPr>
    </w:p>
    <w:p w14:paraId="6AAAE813" w14:textId="77777777" w:rsidR="00FB61BB" w:rsidRDefault="00FB61BB" w:rsidP="00D43365">
      <w:pPr>
        <w:spacing w:after="0" w:line="240" w:lineRule="auto"/>
        <w:ind w:left="23" w:right="6" w:firstLine="851"/>
        <w:rPr>
          <w:rFonts w:asciiTheme="minorHAnsi" w:hAnsiTheme="minorHAnsi" w:cs="Times New Roman"/>
          <w:sz w:val="24"/>
        </w:rPr>
      </w:pPr>
    </w:p>
    <w:p w14:paraId="4AC0F12F" w14:textId="77777777" w:rsidR="00FB61BB" w:rsidRDefault="00FB61BB" w:rsidP="00D43365">
      <w:pPr>
        <w:spacing w:after="0" w:line="240" w:lineRule="auto"/>
        <w:ind w:left="23" w:right="6" w:firstLine="851"/>
        <w:rPr>
          <w:rFonts w:asciiTheme="minorHAnsi" w:hAnsiTheme="minorHAnsi" w:cs="Times New Roman"/>
          <w:sz w:val="24"/>
        </w:rPr>
      </w:pPr>
    </w:p>
    <w:p w14:paraId="5A21735B" w14:textId="77777777" w:rsidR="00FB61BB" w:rsidRDefault="00FB61BB" w:rsidP="00D43365">
      <w:pPr>
        <w:spacing w:after="0" w:line="240" w:lineRule="auto"/>
        <w:ind w:left="23" w:right="6" w:firstLine="851"/>
        <w:rPr>
          <w:rFonts w:asciiTheme="minorHAnsi" w:hAnsiTheme="minorHAnsi" w:cs="Times New Roman"/>
          <w:sz w:val="24"/>
        </w:rPr>
      </w:pPr>
    </w:p>
    <w:p w14:paraId="2809E194" w14:textId="77777777" w:rsidR="00FB61BB" w:rsidRDefault="00FB61BB" w:rsidP="00D43365">
      <w:pPr>
        <w:spacing w:after="0" w:line="240" w:lineRule="auto"/>
        <w:ind w:left="23" w:right="6" w:firstLine="851"/>
        <w:rPr>
          <w:rFonts w:asciiTheme="minorHAnsi" w:hAnsiTheme="minorHAnsi" w:cs="Times New Roman"/>
          <w:sz w:val="24"/>
        </w:rPr>
      </w:pPr>
    </w:p>
    <w:p w14:paraId="41117F26" w14:textId="77777777" w:rsidR="00FB61BB" w:rsidRDefault="00FB61BB" w:rsidP="00D43365">
      <w:pPr>
        <w:spacing w:after="0" w:line="240" w:lineRule="auto"/>
        <w:ind w:left="23" w:right="6" w:firstLine="851"/>
        <w:rPr>
          <w:rFonts w:asciiTheme="minorHAnsi" w:hAnsiTheme="minorHAnsi" w:cs="Times New Roman"/>
          <w:sz w:val="24"/>
        </w:rPr>
      </w:pPr>
    </w:p>
    <w:p w14:paraId="763BE996" w14:textId="77777777" w:rsidR="008E7FFA" w:rsidRDefault="008E7FFA" w:rsidP="00D43365">
      <w:pPr>
        <w:spacing w:after="0" w:line="240" w:lineRule="auto"/>
        <w:ind w:left="23" w:right="6" w:firstLine="851"/>
        <w:rPr>
          <w:rFonts w:asciiTheme="minorHAnsi" w:hAnsiTheme="minorHAnsi" w:cs="Times New Roman"/>
          <w:sz w:val="24"/>
        </w:rPr>
      </w:pPr>
    </w:p>
    <w:p w14:paraId="2169AA85" w14:textId="77777777" w:rsidR="008E7FFA" w:rsidRDefault="008E7FFA" w:rsidP="00D43365">
      <w:pPr>
        <w:spacing w:after="0" w:line="240" w:lineRule="auto"/>
        <w:ind w:left="23" w:right="6" w:firstLine="851"/>
        <w:rPr>
          <w:rFonts w:asciiTheme="minorHAnsi" w:hAnsiTheme="minorHAnsi" w:cs="Times New Roman"/>
          <w:sz w:val="24"/>
        </w:rPr>
      </w:pPr>
    </w:p>
    <w:p w14:paraId="3146E271" w14:textId="77777777" w:rsidR="001A41CA" w:rsidRPr="009A07DE" w:rsidRDefault="001A41CA" w:rsidP="00D43365">
      <w:pPr>
        <w:spacing w:after="0" w:line="240" w:lineRule="auto"/>
        <w:ind w:left="23" w:right="6" w:firstLine="851"/>
        <w:rPr>
          <w:rFonts w:asciiTheme="minorHAnsi" w:hAnsiTheme="minorHAnsi" w:cs="Times New Roman"/>
          <w:sz w:val="24"/>
        </w:rPr>
      </w:pPr>
    </w:p>
    <w:p w14:paraId="44BF255B" w14:textId="1B411430" w:rsidR="00D43365" w:rsidRPr="009A07DE" w:rsidRDefault="00D43365" w:rsidP="00D43365">
      <w:pPr>
        <w:spacing w:after="0" w:line="240" w:lineRule="auto"/>
        <w:ind w:left="23" w:right="6" w:firstLine="851"/>
        <w:rPr>
          <w:rFonts w:asciiTheme="minorHAnsi" w:hAnsiTheme="minorHAnsi" w:cs="Times New Roman"/>
          <w:sz w:val="24"/>
        </w:rPr>
      </w:pPr>
      <w:r w:rsidRPr="009A07DE">
        <w:rPr>
          <w:rFonts w:asciiTheme="minorHAnsi" w:hAnsiTheme="minorHAnsi" w:cs="Times New Roman"/>
          <w:sz w:val="24"/>
        </w:rPr>
        <w:tab/>
      </w:r>
      <w:r w:rsidRPr="009A07DE">
        <w:rPr>
          <w:rFonts w:asciiTheme="minorHAnsi" w:hAnsiTheme="minorHAnsi" w:cs="Times New Roman"/>
          <w:sz w:val="24"/>
        </w:rPr>
        <w:tab/>
      </w:r>
      <w:r w:rsidRPr="009A07DE">
        <w:rPr>
          <w:rFonts w:asciiTheme="minorHAnsi" w:hAnsiTheme="minorHAnsi" w:cs="Times New Roman"/>
          <w:sz w:val="24"/>
        </w:rPr>
        <w:tab/>
      </w:r>
      <w:r w:rsidRPr="009A07DE">
        <w:rPr>
          <w:rFonts w:asciiTheme="minorHAnsi" w:hAnsiTheme="minorHAnsi" w:cs="Times New Roman"/>
          <w:sz w:val="24"/>
        </w:rPr>
        <w:tab/>
      </w:r>
      <w:r w:rsidRPr="009A07DE">
        <w:rPr>
          <w:rFonts w:asciiTheme="minorHAnsi" w:hAnsiTheme="minorHAnsi" w:cs="Times New Roman"/>
          <w:sz w:val="24"/>
        </w:rPr>
        <w:tab/>
      </w:r>
      <w:r w:rsidRPr="009A07DE">
        <w:rPr>
          <w:rFonts w:asciiTheme="minorHAnsi" w:hAnsiTheme="minorHAnsi" w:cs="Times New Roman"/>
          <w:sz w:val="24"/>
        </w:rPr>
        <w:tab/>
      </w:r>
      <w:r w:rsidR="009B42F2" w:rsidRPr="009A07DE">
        <w:rPr>
          <w:rFonts w:asciiTheme="minorHAnsi" w:hAnsiTheme="minorHAnsi" w:cs="Times New Roman"/>
          <w:sz w:val="24"/>
        </w:rPr>
        <w:t>L</w:t>
      </w:r>
      <w:r w:rsidRPr="009A07DE">
        <w:rPr>
          <w:rFonts w:asciiTheme="minorHAnsi" w:hAnsiTheme="minorHAnsi" w:cs="Times New Roman"/>
          <w:sz w:val="24"/>
        </w:rPr>
        <w:t>entelė</w:t>
      </w:r>
      <w:r w:rsidR="009B42F2" w:rsidRPr="009A07DE">
        <w:rPr>
          <w:rFonts w:asciiTheme="minorHAnsi" w:hAnsiTheme="minorHAnsi" w:cs="Times New Roman"/>
          <w:sz w:val="24"/>
        </w:rPr>
        <w:t xml:space="preserve"> Nr. 1</w:t>
      </w:r>
    </w:p>
    <w:tbl>
      <w:tblPr>
        <w:tblStyle w:val="TableGrid0"/>
        <w:tblW w:w="0" w:type="auto"/>
        <w:tblLook w:val="04A0" w:firstRow="1" w:lastRow="0" w:firstColumn="1" w:lastColumn="0" w:noHBand="0" w:noVBand="1"/>
      </w:tblPr>
      <w:tblGrid>
        <w:gridCol w:w="2358"/>
        <w:gridCol w:w="1945"/>
        <w:gridCol w:w="1079"/>
        <w:gridCol w:w="1320"/>
        <w:gridCol w:w="1388"/>
        <w:gridCol w:w="1538"/>
      </w:tblGrid>
      <w:tr w:rsidR="00D43365" w:rsidRPr="009A07DE" w14:paraId="383046A9" w14:textId="77777777" w:rsidTr="001A41CA">
        <w:trPr>
          <w:trHeight w:val="312"/>
        </w:trPr>
        <w:tc>
          <w:tcPr>
            <w:tcW w:w="2358" w:type="dxa"/>
          </w:tcPr>
          <w:p w14:paraId="7408F384" w14:textId="77777777" w:rsidR="00D43365" w:rsidRPr="009A07DE" w:rsidRDefault="00D43365" w:rsidP="00627849">
            <w:pPr>
              <w:rPr>
                <w:rFonts w:asciiTheme="minorHAnsi" w:hAnsiTheme="minorHAnsi" w:cs="Times New Roman"/>
                <w:sz w:val="20"/>
                <w:szCs w:val="20"/>
              </w:rPr>
            </w:pPr>
            <w:bookmarkStart w:id="1" w:name="_Hlk195712592"/>
            <w:r w:rsidRPr="009A07DE">
              <w:rPr>
                <w:rFonts w:asciiTheme="minorHAnsi" w:hAnsiTheme="minorHAnsi" w:cs="Times New Roman"/>
                <w:b/>
                <w:bCs/>
                <w:sz w:val="20"/>
                <w:szCs w:val="20"/>
              </w:rPr>
              <w:t>Departamentas/ skyrius</w:t>
            </w:r>
            <w:bookmarkEnd w:id="1"/>
          </w:p>
        </w:tc>
        <w:tc>
          <w:tcPr>
            <w:tcW w:w="1945" w:type="dxa"/>
          </w:tcPr>
          <w:p w14:paraId="1672F888" w14:textId="77777777" w:rsidR="00D43365" w:rsidRPr="009A07DE" w:rsidRDefault="00D43365" w:rsidP="00627849">
            <w:pPr>
              <w:rPr>
                <w:rFonts w:asciiTheme="minorHAnsi" w:hAnsiTheme="minorHAnsi" w:cs="Times New Roman"/>
                <w:b/>
                <w:bCs/>
                <w:sz w:val="20"/>
                <w:szCs w:val="20"/>
              </w:rPr>
            </w:pPr>
            <w:r w:rsidRPr="009A07DE">
              <w:rPr>
                <w:rFonts w:asciiTheme="minorHAnsi" w:hAnsiTheme="minorHAnsi" w:cs="Times New Roman"/>
                <w:b/>
                <w:bCs/>
                <w:sz w:val="20"/>
                <w:szCs w:val="20"/>
              </w:rPr>
              <w:t>Adresas</w:t>
            </w:r>
          </w:p>
        </w:tc>
        <w:tc>
          <w:tcPr>
            <w:tcW w:w="1079" w:type="dxa"/>
            <w:noWrap/>
          </w:tcPr>
          <w:p w14:paraId="53B52A55" w14:textId="72CEEA86" w:rsidR="00D43365" w:rsidRPr="009A07DE" w:rsidRDefault="00D43365" w:rsidP="00627849">
            <w:pPr>
              <w:rPr>
                <w:rFonts w:asciiTheme="minorHAnsi" w:hAnsiTheme="minorHAnsi" w:cs="Times New Roman"/>
                <w:b/>
                <w:bCs/>
                <w:sz w:val="20"/>
                <w:szCs w:val="20"/>
              </w:rPr>
            </w:pPr>
            <w:r w:rsidRPr="009A07DE">
              <w:rPr>
                <w:rFonts w:asciiTheme="minorHAnsi" w:hAnsiTheme="minorHAnsi" w:cs="Times New Roman"/>
                <w:b/>
                <w:bCs/>
                <w:sz w:val="20"/>
                <w:szCs w:val="20"/>
              </w:rPr>
              <w:t>Kamerų skaičius</w:t>
            </w:r>
            <w:r w:rsidR="001A41CA">
              <w:rPr>
                <w:rFonts w:asciiTheme="minorHAnsi" w:hAnsiTheme="minorHAnsi" w:cs="Times New Roman"/>
                <w:b/>
                <w:bCs/>
                <w:sz w:val="20"/>
                <w:szCs w:val="20"/>
              </w:rPr>
              <w:t>,</w:t>
            </w:r>
            <w:r w:rsidR="00B33DF6" w:rsidRPr="009A07DE">
              <w:rPr>
                <w:rFonts w:asciiTheme="minorHAnsi" w:hAnsiTheme="minorHAnsi" w:cs="Times New Roman"/>
                <w:b/>
                <w:bCs/>
                <w:sz w:val="20"/>
                <w:szCs w:val="20"/>
              </w:rPr>
              <w:t xml:space="preserve"> vnt.</w:t>
            </w:r>
          </w:p>
        </w:tc>
        <w:tc>
          <w:tcPr>
            <w:tcW w:w="1320" w:type="dxa"/>
            <w:noWrap/>
          </w:tcPr>
          <w:p w14:paraId="6825F02B" w14:textId="5CA7AABE" w:rsidR="00D43365" w:rsidRPr="009A07DE" w:rsidRDefault="00D43365" w:rsidP="00627849">
            <w:pPr>
              <w:rPr>
                <w:rFonts w:asciiTheme="minorHAnsi" w:hAnsiTheme="minorHAnsi" w:cs="Times New Roman"/>
                <w:b/>
                <w:bCs/>
                <w:sz w:val="20"/>
                <w:szCs w:val="20"/>
              </w:rPr>
            </w:pPr>
            <w:r w:rsidRPr="009A07DE">
              <w:rPr>
                <w:rFonts w:asciiTheme="minorHAnsi" w:hAnsiTheme="minorHAnsi" w:cs="Times New Roman"/>
                <w:b/>
                <w:bCs/>
                <w:sz w:val="20"/>
                <w:szCs w:val="20"/>
              </w:rPr>
              <w:t xml:space="preserve">Pakrovimo bei </w:t>
            </w:r>
            <w:proofErr w:type="spellStart"/>
            <w:r w:rsidRPr="009A07DE">
              <w:rPr>
                <w:rFonts w:asciiTheme="minorHAnsi" w:hAnsiTheme="minorHAnsi" w:cs="Times New Roman"/>
                <w:b/>
                <w:bCs/>
                <w:sz w:val="20"/>
                <w:szCs w:val="20"/>
              </w:rPr>
              <w:t>informaci</w:t>
            </w:r>
            <w:proofErr w:type="spellEnd"/>
            <w:r w:rsidR="001A41CA">
              <w:rPr>
                <w:rFonts w:asciiTheme="minorHAnsi" w:hAnsiTheme="minorHAnsi" w:cs="Times New Roman"/>
                <w:b/>
                <w:bCs/>
                <w:sz w:val="20"/>
                <w:szCs w:val="20"/>
              </w:rPr>
              <w:t>-</w:t>
            </w:r>
            <w:r w:rsidRPr="009A07DE">
              <w:rPr>
                <w:rFonts w:asciiTheme="minorHAnsi" w:hAnsiTheme="minorHAnsi" w:cs="Times New Roman"/>
                <w:b/>
                <w:bCs/>
                <w:sz w:val="20"/>
                <w:szCs w:val="20"/>
              </w:rPr>
              <w:t xml:space="preserve">jos kopijavimo stotelės </w:t>
            </w:r>
            <w:proofErr w:type="spellStart"/>
            <w:r w:rsidRPr="009A07DE">
              <w:rPr>
                <w:rFonts w:asciiTheme="minorHAnsi" w:hAnsiTheme="minorHAnsi" w:cs="Times New Roman"/>
                <w:b/>
                <w:bCs/>
                <w:sz w:val="20"/>
                <w:szCs w:val="20"/>
              </w:rPr>
              <w:t>komplek</w:t>
            </w:r>
            <w:proofErr w:type="spellEnd"/>
            <w:r w:rsidR="001A41CA">
              <w:rPr>
                <w:rFonts w:asciiTheme="minorHAnsi" w:hAnsiTheme="minorHAnsi" w:cs="Times New Roman"/>
                <w:b/>
                <w:bCs/>
                <w:sz w:val="20"/>
                <w:szCs w:val="20"/>
              </w:rPr>
              <w:t>-</w:t>
            </w:r>
            <w:r w:rsidRPr="009A07DE">
              <w:rPr>
                <w:rFonts w:asciiTheme="minorHAnsi" w:hAnsiTheme="minorHAnsi" w:cs="Times New Roman"/>
                <w:b/>
                <w:bCs/>
                <w:sz w:val="20"/>
                <w:szCs w:val="20"/>
              </w:rPr>
              <w:t xml:space="preserve">tas  </w:t>
            </w:r>
          </w:p>
        </w:tc>
        <w:tc>
          <w:tcPr>
            <w:tcW w:w="1388" w:type="dxa"/>
            <w:noWrap/>
          </w:tcPr>
          <w:p w14:paraId="127B940A" w14:textId="0A0DCB0C" w:rsidR="00D43365" w:rsidRPr="009A07DE" w:rsidRDefault="00D43365" w:rsidP="00627849">
            <w:pPr>
              <w:rPr>
                <w:rFonts w:asciiTheme="minorHAnsi" w:hAnsiTheme="minorHAnsi" w:cs="Times New Roman"/>
                <w:b/>
                <w:bCs/>
                <w:sz w:val="20"/>
                <w:szCs w:val="20"/>
              </w:rPr>
            </w:pPr>
            <w:r w:rsidRPr="009A07DE">
              <w:rPr>
                <w:rFonts w:asciiTheme="minorHAnsi" w:hAnsiTheme="minorHAnsi"/>
                <w:b/>
                <w:sz w:val="20"/>
              </w:rPr>
              <w:t>Nukrovimo stotelių kontroleris</w:t>
            </w:r>
            <w:r w:rsidR="00B33DF6" w:rsidRPr="009A07DE">
              <w:rPr>
                <w:rFonts w:asciiTheme="minorHAnsi" w:hAnsiTheme="minorHAnsi"/>
                <w:b/>
                <w:sz w:val="20"/>
              </w:rPr>
              <w:t>, vnt.</w:t>
            </w:r>
          </w:p>
        </w:tc>
        <w:tc>
          <w:tcPr>
            <w:tcW w:w="1538" w:type="dxa"/>
          </w:tcPr>
          <w:p w14:paraId="29EB051F" w14:textId="77777777" w:rsidR="00D43365" w:rsidRPr="007511EB" w:rsidRDefault="00D43365" w:rsidP="00627849">
            <w:pPr>
              <w:rPr>
                <w:rFonts w:asciiTheme="minorHAnsi" w:hAnsiTheme="minorHAnsi" w:cs="Times New Roman"/>
                <w:b/>
                <w:sz w:val="20"/>
                <w:szCs w:val="20"/>
                <w:vertAlign w:val="superscript"/>
              </w:rPr>
            </w:pPr>
            <w:r w:rsidRPr="007511EB">
              <w:rPr>
                <w:rFonts w:asciiTheme="minorHAnsi" w:hAnsiTheme="minorHAnsi" w:cs="Times New Roman"/>
                <w:b/>
                <w:sz w:val="20"/>
                <w:szCs w:val="20"/>
              </w:rPr>
              <w:t>Apmokymai naudotis įranga, val.</w:t>
            </w:r>
            <w:r w:rsidRPr="007511EB">
              <w:rPr>
                <w:rFonts w:asciiTheme="minorHAnsi" w:hAnsiTheme="minorHAnsi" w:cs="Times New Roman"/>
                <w:b/>
                <w:sz w:val="20"/>
                <w:szCs w:val="20"/>
                <w:vertAlign w:val="superscript"/>
              </w:rPr>
              <w:t>*</w:t>
            </w:r>
          </w:p>
        </w:tc>
      </w:tr>
      <w:tr w:rsidR="00D43365" w:rsidRPr="009A07DE" w14:paraId="23E7A93B" w14:textId="77777777" w:rsidTr="001A41CA">
        <w:trPr>
          <w:trHeight w:val="312"/>
        </w:trPr>
        <w:tc>
          <w:tcPr>
            <w:tcW w:w="2358" w:type="dxa"/>
          </w:tcPr>
          <w:p w14:paraId="2F13976A" w14:textId="77777777" w:rsidR="00D43365" w:rsidRPr="009A07DE" w:rsidRDefault="00D43365" w:rsidP="00627849">
            <w:pPr>
              <w:rPr>
                <w:rFonts w:asciiTheme="minorHAnsi" w:hAnsiTheme="minorHAnsi" w:cs="Times New Roman"/>
                <w:b/>
                <w:bCs/>
                <w:sz w:val="20"/>
                <w:szCs w:val="20"/>
              </w:rPr>
            </w:pPr>
            <w:r w:rsidRPr="009A07DE">
              <w:rPr>
                <w:rFonts w:asciiTheme="minorHAnsi" w:hAnsiTheme="minorHAnsi" w:cs="Times New Roman"/>
                <w:sz w:val="20"/>
                <w:szCs w:val="20"/>
              </w:rPr>
              <w:t xml:space="preserve">1. VMVT Pasienio kontrolės departamento </w:t>
            </w:r>
            <w:r w:rsidRPr="009A07DE">
              <w:rPr>
                <w:rFonts w:asciiTheme="minorHAnsi" w:hAnsiTheme="minorHAnsi" w:cs="Times New Roman"/>
                <w:b/>
                <w:bCs/>
                <w:sz w:val="20"/>
                <w:szCs w:val="20"/>
              </w:rPr>
              <w:t>Kauno</w:t>
            </w:r>
            <w:r w:rsidRPr="009A07DE">
              <w:rPr>
                <w:rFonts w:asciiTheme="minorHAnsi" w:hAnsiTheme="minorHAnsi" w:cs="Times New Roman"/>
                <w:sz w:val="20"/>
                <w:szCs w:val="20"/>
              </w:rPr>
              <w:t xml:space="preserve"> apygardos pasienio kontrolės skyrius </w:t>
            </w:r>
          </w:p>
        </w:tc>
        <w:tc>
          <w:tcPr>
            <w:tcW w:w="1945" w:type="dxa"/>
          </w:tcPr>
          <w:p w14:paraId="1DA48511"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 xml:space="preserve">J. Basanavičiaus g. 1B, Kybartai, Vilkaviškio r. </w:t>
            </w:r>
          </w:p>
        </w:tc>
        <w:tc>
          <w:tcPr>
            <w:tcW w:w="1079" w:type="dxa"/>
            <w:noWrap/>
            <w:hideMark/>
          </w:tcPr>
          <w:p w14:paraId="4B91A28F"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3</w:t>
            </w:r>
          </w:p>
        </w:tc>
        <w:tc>
          <w:tcPr>
            <w:tcW w:w="1320" w:type="dxa"/>
            <w:noWrap/>
            <w:hideMark/>
          </w:tcPr>
          <w:p w14:paraId="2D16296F"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388" w:type="dxa"/>
            <w:noWrap/>
            <w:hideMark/>
          </w:tcPr>
          <w:p w14:paraId="464046DD"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538" w:type="dxa"/>
          </w:tcPr>
          <w:p w14:paraId="2AEB6753"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3</w:t>
            </w:r>
          </w:p>
        </w:tc>
      </w:tr>
      <w:tr w:rsidR="00D43365" w:rsidRPr="009A07DE" w14:paraId="747BAB84" w14:textId="77777777" w:rsidTr="001A41CA">
        <w:trPr>
          <w:trHeight w:val="312"/>
        </w:trPr>
        <w:tc>
          <w:tcPr>
            <w:tcW w:w="2358" w:type="dxa"/>
            <w:vMerge w:val="restart"/>
          </w:tcPr>
          <w:p w14:paraId="0953FA41" w14:textId="77777777" w:rsidR="00D43365" w:rsidRPr="009A07DE" w:rsidRDefault="00D43365" w:rsidP="00627849">
            <w:pPr>
              <w:rPr>
                <w:rFonts w:asciiTheme="minorHAnsi" w:hAnsiTheme="minorHAnsi" w:cs="Times New Roman"/>
                <w:b/>
                <w:bCs/>
                <w:sz w:val="20"/>
                <w:szCs w:val="20"/>
              </w:rPr>
            </w:pPr>
            <w:r w:rsidRPr="009A07DE">
              <w:rPr>
                <w:rFonts w:asciiTheme="minorHAnsi" w:hAnsiTheme="minorHAnsi" w:cs="Times New Roman"/>
                <w:sz w:val="20"/>
                <w:szCs w:val="20"/>
              </w:rPr>
              <w:t xml:space="preserve">2. VMVT Pasienio kontrolės departamento </w:t>
            </w:r>
            <w:r w:rsidRPr="009A07DE">
              <w:rPr>
                <w:rFonts w:asciiTheme="minorHAnsi" w:hAnsiTheme="minorHAnsi" w:cs="Times New Roman"/>
                <w:b/>
                <w:bCs/>
                <w:sz w:val="20"/>
                <w:szCs w:val="20"/>
              </w:rPr>
              <w:t>Vilniaus</w:t>
            </w:r>
            <w:r w:rsidRPr="009A07DE">
              <w:rPr>
                <w:rFonts w:asciiTheme="minorHAnsi" w:hAnsiTheme="minorHAnsi" w:cs="Times New Roman"/>
                <w:sz w:val="20"/>
                <w:szCs w:val="20"/>
              </w:rPr>
              <w:t xml:space="preserve"> apygardos pasienio kontrolės skyrius </w:t>
            </w:r>
          </w:p>
        </w:tc>
        <w:tc>
          <w:tcPr>
            <w:tcW w:w="1945" w:type="dxa"/>
          </w:tcPr>
          <w:p w14:paraId="75B43D77"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Medininkų k. Vilniaus r.</w:t>
            </w:r>
          </w:p>
        </w:tc>
        <w:tc>
          <w:tcPr>
            <w:tcW w:w="1079" w:type="dxa"/>
            <w:noWrap/>
          </w:tcPr>
          <w:p w14:paraId="1EA704BB"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3</w:t>
            </w:r>
          </w:p>
        </w:tc>
        <w:tc>
          <w:tcPr>
            <w:tcW w:w="1320" w:type="dxa"/>
            <w:noWrap/>
          </w:tcPr>
          <w:p w14:paraId="086D2F36"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388" w:type="dxa"/>
            <w:noWrap/>
          </w:tcPr>
          <w:p w14:paraId="5FB8E3B6"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538" w:type="dxa"/>
          </w:tcPr>
          <w:p w14:paraId="5304A6B1"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3</w:t>
            </w:r>
          </w:p>
        </w:tc>
      </w:tr>
      <w:tr w:rsidR="00D43365" w:rsidRPr="009A07DE" w14:paraId="6FCBFD2B" w14:textId="77777777" w:rsidTr="001A41CA">
        <w:trPr>
          <w:trHeight w:val="312"/>
        </w:trPr>
        <w:tc>
          <w:tcPr>
            <w:tcW w:w="2358" w:type="dxa"/>
            <w:vMerge/>
          </w:tcPr>
          <w:p w14:paraId="476FD147" w14:textId="77777777" w:rsidR="00D43365" w:rsidRPr="009A07DE" w:rsidRDefault="00D43365" w:rsidP="00627849">
            <w:pPr>
              <w:rPr>
                <w:rFonts w:asciiTheme="minorHAnsi" w:hAnsiTheme="minorHAnsi" w:cs="Times New Roman"/>
                <w:sz w:val="20"/>
                <w:szCs w:val="20"/>
              </w:rPr>
            </w:pPr>
          </w:p>
        </w:tc>
        <w:tc>
          <w:tcPr>
            <w:tcW w:w="1945" w:type="dxa"/>
          </w:tcPr>
          <w:p w14:paraId="27BC610B"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 xml:space="preserve">Kelias A104, </w:t>
            </w:r>
            <w:proofErr w:type="spellStart"/>
            <w:r w:rsidRPr="009A07DE">
              <w:rPr>
                <w:rFonts w:asciiTheme="minorHAnsi" w:hAnsiTheme="minorHAnsi" w:cs="Times New Roman"/>
                <w:sz w:val="20"/>
                <w:szCs w:val="20"/>
              </w:rPr>
              <w:t>Pamūrinės</w:t>
            </w:r>
            <w:proofErr w:type="spellEnd"/>
            <w:r w:rsidRPr="009A07DE">
              <w:rPr>
                <w:rFonts w:asciiTheme="minorHAnsi" w:hAnsiTheme="minorHAnsi" w:cs="Times New Roman"/>
                <w:sz w:val="20"/>
                <w:szCs w:val="20"/>
              </w:rPr>
              <w:t xml:space="preserve"> k., Šalčininkų r.</w:t>
            </w:r>
          </w:p>
        </w:tc>
        <w:tc>
          <w:tcPr>
            <w:tcW w:w="1079" w:type="dxa"/>
            <w:noWrap/>
          </w:tcPr>
          <w:p w14:paraId="00E3AB15"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3</w:t>
            </w:r>
          </w:p>
        </w:tc>
        <w:tc>
          <w:tcPr>
            <w:tcW w:w="1320" w:type="dxa"/>
            <w:noWrap/>
          </w:tcPr>
          <w:p w14:paraId="3926EE11"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388" w:type="dxa"/>
            <w:noWrap/>
          </w:tcPr>
          <w:p w14:paraId="2587C6D0"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538" w:type="dxa"/>
          </w:tcPr>
          <w:p w14:paraId="64E2E730"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3</w:t>
            </w:r>
          </w:p>
        </w:tc>
      </w:tr>
      <w:tr w:rsidR="00D43365" w:rsidRPr="009A07DE" w14:paraId="0D871C8B" w14:textId="77777777" w:rsidTr="001A41CA">
        <w:trPr>
          <w:trHeight w:val="552"/>
        </w:trPr>
        <w:tc>
          <w:tcPr>
            <w:tcW w:w="2358" w:type="dxa"/>
          </w:tcPr>
          <w:p w14:paraId="7FBC4790"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 xml:space="preserve">3. VMVT Priežiūros, Paslaugų departamentų </w:t>
            </w:r>
            <w:r w:rsidRPr="009A07DE">
              <w:rPr>
                <w:rFonts w:asciiTheme="minorHAnsi" w:hAnsiTheme="minorHAnsi" w:cs="Times New Roman"/>
                <w:b/>
                <w:bCs/>
                <w:sz w:val="20"/>
                <w:szCs w:val="20"/>
              </w:rPr>
              <w:t>Kauno</w:t>
            </w:r>
            <w:r w:rsidRPr="009A07DE">
              <w:rPr>
                <w:rFonts w:asciiTheme="minorHAnsi" w:hAnsiTheme="minorHAnsi" w:cs="Times New Roman"/>
                <w:sz w:val="20"/>
                <w:szCs w:val="20"/>
              </w:rPr>
              <w:t xml:space="preserve"> apygardos priežiūros, paslaugų skyriai</w:t>
            </w:r>
          </w:p>
        </w:tc>
        <w:tc>
          <w:tcPr>
            <w:tcW w:w="1945" w:type="dxa"/>
          </w:tcPr>
          <w:p w14:paraId="751263B5"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 xml:space="preserve">Kauno r. sav., Karmėlavos sen., </w:t>
            </w:r>
            <w:proofErr w:type="spellStart"/>
            <w:r w:rsidRPr="009A07DE">
              <w:rPr>
                <w:rFonts w:asciiTheme="minorHAnsi" w:hAnsiTheme="minorHAnsi" w:cs="Times New Roman"/>
                <w:sz w:val="20"/>
                <w:szCs w:val="20"/>
              </w:rPr>
              <w:t>Biruliškių</w:t>
            </w:r>
            <w:proofErr w:type="spellEnd"/>
            <w:r w:rsidRPr="009A07DE">
              <w:rPr>
                <w:rFonts w:asciiTheme="minorHAnsi" w:hAnsiTheme="minorHAnsi" w:cs="Times New Roman"/>
                <w:sz w:val="20"/>
                <w:szCs w:val="20"/>
              </w:rPr>
              <w:t xml:space="preserve"> k., Veterinarų g. 14</w:t>
            </w:r>
          </w:p>
        </w:tc>
        <w:tc>
          <w:tcPr>
            <w:tcW w:w="1079" w:type="dxa"/>
            <w:noWrap/>
          </w:tcPr>
          <w:p w14:paraId="5D881575"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6</w:t>
            </w:r>
          </w:p>
        </w:tc>
        <w:tc>
          <w:tcPr>
            <w:tcW w:w="1320" w:type="dxa"/>
            <w:noWrap/>
          </w:tcPr>
          <w:p w14:paraId="48AC0956"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388" w:type="dxa"/>
            <w:noWrap/>
          </w:tcPr>
          <w:p w14:paraId="0AEF0E4C"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538" w:type="dxa"/>
          </w:tcPr>
          <w:p w14:paraId="10043C39"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3</w:t>
            </w:r>
          </w:p>
        </w:tc>
      </w:tr>
      <w:tr w:rsidR="00D43365" w:rsidRPr="009A07DE" w14:paraId="16A9026D" w14:textId="77777777" w:rsidTr="001A41CA">
        <w:trPr>
          <w:trHeight w:val="552"/>
        </w:trPr>
        <w:tc>
          <w:tcPr>
            <w:tcW w:w="2358" w:type="dxa"/>
            <w:vMerge w:val="restart"/>
          </w:tcPr>
          <w:p w14:paraId="135EBF10"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 xml:space="preserve">4. VMVT Priežiūros, Paslaugų departamentų </w:t>
            </w:r>
            <w:r w:rsidRPr="009A07DE">
              <w:rPr>
                <w:rFonts w:asciiTheme="minorHAnsi" w:hAnsiTheme="minorHAnsi" w:cs="Times New Roman"/>
                <w:b/>
                <w:bCs/>
                <w:sz w:val="20"/>
                <w:szCs w:val="20"/>
              </w:rPr>
              <w:t>Alytaus</w:t>
            </w:r>
            <w:r w:rsidRPr="009A07DE">
              <w:rPr>
                <w:rFonts w:asciiTheme="minorHAnsi" w:hAnsiTheme="minorHAnsi" w:cs="Times New Roman"/>
                <w:sz w:val="20"/>
                <w:szCs w:val="20"/>
              </w:rPr>
              <w:t xml:space="preserve"> apygardos priežiūros, paslaugų skyriai</w:t>
            </w:r>
          </w:p>
        </w:tc>
        <w:tc>
          <w:tcPr>
            <w:tcW w:w="1945" w:type="dxa"/>
          </w:tcPr>
          <w:p w14:paraId="34D495FD"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 xml:space="preserve">Alytus, Statybininkų g. 73 </w:t>
            </w:r>
          </w:p>
        </w:tc>
        <w:tc>
          <w:tcPr>
            <w:tcW w:w="1079" w:type="dxa"/>
            <w:noWrap/>
          </w:tcPr>
          <w:p w14:paraId="5A8AE832"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4</w:t>
            </w:r>
          </w:p>
        </w:tc>
        <w:tc>
          <w:tcPr>
            <w:tcW w:w="1320" w:type="dxa"/>
            <w:noWrap/>
          </w:tcPr>
          <w:p w14:paraId="1DFAA57A"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388" w:type="dxa"/>
            <w:noWrap/>
          </w:tcPr>
          <w:p w14:paraId="33AAEE98"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538" w:type="dxa"/>
          </w:tcPr>
          <w:p w14:paraId="3F901CAE"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3</w:t>
            </w:r>
          </w:p>
        </w:tc>
      </w:tr>
      <w:tr w:rsidR="00D43365" w:rsidRPr="009A07DE" w14:paraId="7A2D1710" w14:textId="77777777" w:rsidTr="001A41CA">
        <w:trPr>
          <w:trHeight w:val="552"/>
        </w:trPr>
        <w:tc>
          <w:tcPr>
            <w:tcW w:w="2358" w:type="dxa"/>
            <w:vMerge/>
          </w:tcPr>
          <w:p w14:paraId="6CCEC073" w14:textId="77777777" w:rsidR="00D43365" w:rsidRPr="009A07DE" w:rsidRDefault="00D43365" w:rsidP="00627849">
            <w:pPr>
              <w:rPr>
                <w:rFonts w:asciiTheme="minorHAnsi" w:hAnsiTheme="minorHAnsi" w:cs="Times New Roman"/>
                <w:sz w:val="20"/>
                <w:szCs w:val="20"/>
              </w:rPr>
            </w:pPr>
          </w:p>
        </w:tc>
        <w:tc>
          <w:tcPr>
            <w:tcW w:w="1945" w:type="dxa"/>
          </w:tcPr>
          <w:p w14:paraId="52B9E61A"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 xml:space="preserve">Marijampolė, Kauno g. 100A </w:t>
            </w:r>
          </w:p>
        </w:tc>
        <w:tc>
          <w:tcPr>
            <w:tcW w:w="1079" w:type="dxa"/>
            <w:noWrap/>
          </w:tcPr>
          <w:p w14:paraId="40BD43B2"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4</w:t>
            </w:r>
          </w:p>
        </w:tc>
        <w:tc>
          <w:tcPr>
            <w:tcW w:w="1320" w:type="dxa"/>
            <w:noWrap/>
          </w:tcPr>
          <w:p w14:paraId="37DACBBF"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388" w:type="dxa"/>
            <w:noWrap/>
          </w:tcPr>
          <w:p w14:paraId="5FC72E2F"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538" w:type="dxa"/>
          </w:tcPr>
          <w:p w14:paraId="7743AC12"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3</w:t>
            </w:r>
          </w:p>
        </w:tc>
      </w:tr>
      <w:tr w:rsidR="00D43365" w:rsidRPr="009A07DE" w14:paraId="3A33345A" w14:textId="77777777" w:rsidTr="001A41CA">
        <w:trPr>
          <w:trHeight w:val="552"/>
        </w:trPr>
        <w:tc>
          <w:tcPr>
            <w:tcW w:w="2358" w:type="dxa"/>
            <w:vMerge w:val="restart"/>
          </w:tcPr>
          <w:p w14:paraId="2EDAA9A3"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 xml:space="preserve">5. VMVT Priežiūros, Paslaugų departamentų </w:t>
            </w:r>
            <w:r w:rsidRPr="009A07DE">
              <w:rPr>
                <w:rFonts w:asciiTheme="minorHAnsi" w:hAnsiTheme="minorHAnsi" w:cs="Times New Roman"/>
                <w:b/>
                <w:bCs/>
                <w:sz w:val="20"/>
                <w:szCs w:val="20"/>
              </w:rPr>
              <w:t>Klaipėdos</w:t>
            </w:r>
            <w:r w:rsidRPr="009A07DE">
              <w:rPr>
                <w:rFonts w:asciiTheme="minorHAnsi" w:hAnsiTheme="minorHAnsi" w:cs="Times New Roman"/>
                <w:sz w:val="20"/>
                <w:szCs w:val="20"/>
              </w:rPr>
              <w:t xml:space="preserve"> apygardos priežiūros,  paslaugų skyriai </w:t>
            </w:r>
          </w:p>
        </w:tc>
        <w:tc>
          <w:tcPr>
            <w:tcW w:w="1945" w:type="dxa"/>
          </w:tcPr>
          <w:p w14:paraId="15AAB08D"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Klaipėda, Kretingos g. 62</w:t>
            </w:r>
          </w:p>
        </w:tc>
        <w:tc>
          <w:tcPr>
            <w:tcW w:w="1079" w:type="dxa"/>
            <w:noWrap/>
          </w:tcPr>
          <w:p w14:paraId="5043DEFF"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4</w:t>
            </w:r>
          </w:p>
        </w:tc>
        <w:tc>
          <w:tcPr>
            <w:tcW w:w="1320" w:type="dxa"/>
            <w:noWrap/>
          </w:tcPr>
          <w:p w14:paraId="56CECB4E"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388" w:type="dxa"/>
            <w:noWrap/>
          </w:tcPr>
          <w:p w14:paraId="565A540A"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538" w:type="dxa"/>
          </w:tcPr>
          <w:p w14:paraId="6256E244"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3</w:t>
            </w:r>
          </w:p>
        </w:tc>
      </w:tr>
      <w:tr w:rsidR="00D43365" w:rsidRPr="009A07DE" w14:paraId="4ED49895" w14:textId="77777777" w:rsidTr="001A41CA">
        <w:trPr>
          <w:trHeight w:val="552"/>
        </w:trPr>
        <w:tc>
          <w:tcPr>
            <w:tcW w:w="2358" w:type="dxa"/>
            <w:vMerge/>
          </w:tcPr>
          <w:p w14:paraId="596C3EE1" w14:textId="77777777" w:rsidR="00D43365" w:rsidRPr="009A07DE" w:rsidRDefault="00D43365" w:rsidP="00627849">
            <w:pPr>
              <w:rPr>
                <w:rFonts w:asciiTheme="minorHAnsi" w:hAnsiTheme="minorHAnsi" w:cs="Times New Roman"/>
                <w:sz w:val="20"/>
                <w:szCs w:val="20"/>
              </w:rPr>
            </w:pPr>
          </w:p>
        </w:tc>
        <w:tc>
          <w:tcPr>
            <w:tcW w:w="1945" w:type="dxa"/>
          </w:tcPr>
          <w:p w14:paraId="28B523F1"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 xml:space="preserve">Tauragė, Veterinarijos g. 12, </w:t>
            </w:r>
          </w:p>
        </w:tc>
        <w:tc>
          <w:tcPr>
            <w:tcW w:w="1079" w:type="dxa"/>
            <w:noWrap/>
          </w:tcPr>
          <w:p w14:paraId="4830A519"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4</w:t>
            </w:r>
          </w:p>
        </w:tc>
        <w:tc>
          <w:tcPr>
            <w:tcW w:w="1320" w:type="dxa"/>
            <w:noWrap/>
          </w:tcPr>
          <w:p w14:paraId="0D3A940A"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388" w:type="dxa"/>
            <w:noWrap/>
          </w:tcPr>
          <w:p w14:paraId="1B4E02F3"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538" w:type="dxa"/>
          </w:tcPr>
          <w:p w14:paraId="1AD3EA6A"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3</w:t>
            </w:r>
          </w:p>
        </w:tc>
      </w:tr>
      <w:tr w:rsidR="00D43365" w:rsidRPr="009A07DE" w14:paraId="1EC4D077" w14:textId="77777777" w:rsidTr="001A41CA">
        <w:trPr>
          <w:trHeight w:val="552"/>
        </w:trPr>
        <w:tc>
          <w:tcPr>
            <w:tcW w:w="2358" w:type="dxa"/>
            <w:vMerge w:val="restart"/>
            <w:hideMark/>
          </w:tcPr>
          <w:p w14:paraId="4CEE6F2F"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 xml:space="preserve">6. VMVT Priežiūros, Paslaugų departamentų </w:t>
            </w:r>
            <w:r w:rsidRPr="009A07DE">
              <w:rPr>
                <w:rFonts w:asciiTheme="minorHAnsi" w:hAnsiTheme="minorHAnsi" w:cs="Times New Roman"/>
                <w:b/>
                <w:bCs/>
                <w:sz w:val="20"/>
                <w:szCs w:val="20"/>
              </w:rPr>
              <w:t>Panevėžio</w:t>
            </w:r>
            <w:r w:rsidRPr="009A07DE">
              <w:rPr>
                <w:rFonts w:asciiTheme="minorHAnsi" w:hAnsiTheme="minorHAnsi" w:cs="Times New Roman"/>
                <w:sz w:val="20"/>
                <w:szCs w:val="20"/>
              </w:rPr>
              <w:t xml:space="preserve"> apygardos priežiūros, paslaugų skyriai</w:t>
            </w:r>
          </w:p>
        </w:tc>
        <w:tc>
          <w:tcPr>
            <w:tcW w:w="1945" w:type="dxa"/>
          </w:tcPr>
          <w:p w14:paraId="722C3CDB"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 xml:space="preserve">Panevėžio r., </w:t>
            </w:r>
            <w:proofErr w:type="spellStart"/>
            <w:r w:rsidRPr="009A07DE">
              <w:rPr>
                <w:rFonts w:asciiTheme="minorHAnsi" w:hAnsiTheme="minorHAnsi" w:cs="Times New Roman"/>
                <w:sz w:val="20"/>
                <w:szCs w:val="20"/>
              </w:rPr>
              <w:t>Pažagienių</w:t>
            </w:r>
            <w:proofErr w:type="spellEnd"/>
            <w:r w:rsidRPr="009A07DE">
              <w:rPr>
                <w:rFonts w:asciiTheme="minorHAnsi" w:hAnsiTheme="minorHAnsi" w:cs="Times New Roman"/>
                <w:sz w:val="20"/>
                <w:szCs w:val="20"/>
              </w:rPr>
              <w:t xml:space="preserve"> k., Veterinarijos g. 2</w:t>
            </w:r>
          </w:p>
        </w:tc>
        <w:tc>
          <w:tcPr>
            <w:tcW w:w="1079" w:type="dxa"/>
            <w:noWrap/>
            <w:hideMark/>
          </w:tcPr>
          <w:p w14:paraId="26279525"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5</w:t>
            </w:r>
          </w:p>
        </w:tc>
        <w:tc>
          <w:tcPr>
            <w:tcW w:w="1320" w:type="dxa"/>
            <w:noWrap/>
            <w:hideMark/>
          </w:tcPr>
          <w:p w14:paraId="57918262"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388" w:type="dxa"/>
            <w:noWrap/>
            <w:hideMark/>
          </w:tcPr>
          <w:p w14:paraId="0443D08F"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538" w:type="dxa"/>
          </w:tcPr>
          <w:p w14:paraId="38A4A117"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3</w:t>
            </w:r>
          </w:p>
        </w:tc>
      </w:tr>
      <w:tr w:rsidR="00D43365" w:rsidRPr="009A07DE" w14:paraId="335D50CA" w14:textId="77777777" w:rsidTr="001A41CA">
        <w:trPr>
          <w:trHeight w:val="288"/>
        </w:trPr>
        <w:tc>
          <w:tcPr>
            <w:tcW w:w="2358" w:type="dxa"/>
            <w:vMerge/>
            <w:hideMark/>
          </w:tcPr>
          <w:p w14:paraId="7F7E284A" w14:textId="77777777" w:rsidR="00D43365" w:rsidRPr="009A07DE" w:rsidRDefault="00D43365" w:rsidP="00627849">
            <w:pPr>
              <w:rPr>
                <w:rFonts w:asciiTheme="minorHAnsi" w:hAnsiTheme="minorHAnsi" w:cs="Times New Roman"/>
                <w:sz w:val="20"/>
                <w:szCs w:val="20"/>
              </w:rPr>
            </w:pPr>
          </w:p>
        </w:tc>
        <w:tc>
          <w:tcPr>
            <w:tcW w:w="1945" w:type="dxa"/>
          </w:tcPr>
          <w:p w14:paraId="25DC8E87"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Utena, Aušros g. 84</w:t>
            </w:r>
          </w:p>
        </w:tc>
        <w:tc>
          <w:tcPr>
            <w:tcW w:w="1079" w:type="dxa"/>
            <w:noWrap/>
            <w:hideMark/>
          </w:tcPr>
          <w:p w14:paraId="19549D66"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5</w:t>
            </w:r>
          </w:p>
        </w:tc>
        <w:tc>
          <w:tcPr>
            <w:tcW w:w="1320" w:type="dxa"/>
            <w:noWrap/>
            <w:hideMark/>
          </w:tcPr>
          <w:p w14:paraId="5E27090D"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388" w:type="dxa"/>
            <w:noWrap/>
            <w:hideMark/>
          </w:tcPr>
          <w:p w14:paraId="1A931E01"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538" w:type="dxa"/>
          </w:tcPr>
          <w:p w14:paraId="18F2BD85"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3</w:t>
            </w:r>
          </w:p>
        </w:tc>
      </w:tr>
      <w:tr w:rsidR="00D43365" w:rsidRPr="009A07DE" w14:paraId="3817BEB9" w14:textId="77777777" w:rsidTr="001A41CA">
        <w:trPr>
          <w:trHeight w:val="288"/>
        </w:trPr>
        <w:tc>
          <w:tcPr>
            <w:tcW w:w="2358" w:type="dxa"/>
            <w:vMerge w:val="restart"/>
            <w:noWrap/>
          </w:tcPr>
          <w:p w14:paraId="1DF11513"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 xml:space="preserve">7.VMVT Priežiūros, Paslaugų departamentų </w:t>
            </w:r>
            <w:r w:rsidRPr="009A07DE">
              <w:rPr>
                <w:rFonts w:asciiTheme="minorHAnsi" w:hAnsiTheme="minorHAnsi" w:cs="Times New Roman"/>
                <w:b/>
                <w:bCs/>
                <w:sz w:val="20"/>
                <w:szCs w:val="20"/>
              </w:rPr>
              <w:t>Šiaulių</w:t>
            </w:r>
            <w:r w:rsidRPr="009A07DE">
              <w:rPr>
                <w:rFonts w:asciiTheme="minorHAnsi" w:hAnsiTheme="minorHAnsi" w:cs="Times New Roman"/>
                <w:sz w:val="20"/>
                <w:szCs w:val="20"/>
              </w:rPr>
              <w:t xml:space="preserve"> apygardos priežiūros, paslaugų skyriai</w:t>
            </w:r>
          </w:p>
        </w:tc>
        <w:tc>
          <w:tcPr>
            <w:tcW w:w="1945" w:type="dxa"/>
          </w:tcPr>
          <w:p w14:paraId="44C23C83"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 xml:space="preserve">Šiauliai, Ragainės g. 80, </w:t>
            </w:r>
          </w:p>
        </w:tc>
        <w:tc>
          <w:tcPr>
            <w:tcW w:w="1079" w:type="dxa"/>
            <w:noWrap/>
            <w:hideMark/>
          </w:tcPr>
          <w:p w14:paraId="6A9859C9"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4</w:t>
            </w:r>
          </w:p>
        </w:tc>
        <w:tc>
          <w:tcPr>
            <w:tcW w:w="1320" w:type="dxa"/>
            <w:noWrap/>
            <w:hideMark/>
          </w:tcPr>
          <w:p w14:paraId="71B958F2"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388" w:type="dxa"/>
            <w:noWrap/>
            <w:hideMark/>
          </w:tcPr>
          <w:p w14:paraId="6E962F73"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538" w:type="dxa"/>
          </w:tcPr>
          <w:p w14:paraId="12A75294"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3</w:t>
            </w:r>
          </w:p>
        </w:tc>
      </w:tr>
      <w:tr w:rsidR="00D43365" w:rsidRPr="009A07DE" w14:paraId="7F2929BF" w14:textId="77777777" w:rsidTr="001A41CA">
        <w:trPr>
          <w:trHeight w:val="288"/>
        </w:trPr>
        <w:tc>
          <w:tcPr>
            <w:tcW w:w="2358" w:type="dxa"/>
            <w:vMerge/>
          </w:tcPr>
          <w:p w14:paraId="01FC9993" w14:textId="77777777" w:rsidR="00D43365" w:rsidRPr="009A07DE" w:rsidRDefault="00D43365" w:rsidP="00627849">
            <w:pPr>
              <w:rPr>
                <w:rFonts w:asciiTheme="minorHAnsi" w:hAnsiTheme="minorHAnsi" w:cs="Times New Roman"/>
                <w:sz w:val="20"/>
                <w:szCs w:val="20"/>
              </w:rPr>
            </w:pPr>
          </w:p>
        </w:tc>
        <w:tc>
          <w:tcPr>
            <w:tcW w:w="1945" w:type="dxa"/>
          </w:tcPr>
          <w:p w14:paraId="529C5220"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 xml:space="preserve">Telšių r., Paežerės k., Luokės g. 99 </w:t>
            </w:r>
          </w:p>
        </w:tc>
        <w:tc>
          <w:tcPr>
            <w:tcW w:w="1079" w:type="dxa"/>
            <w:noWrap/>
            <w:hideMark/>
          </w:tcPr>
          <w:p w14:paraId="52077888"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4</w:t>
            </w:r>
          </w:p>
        </w:tc>
        <w:tc>
          <w:tcPr>
            <w:tcW w:w="1320" w:type="dxa"/>
            <w:noWrap/>
            <w:hideMark/>
          </w:tcPr>
          <w:p w14:paraId="03A7E143"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388" w:type="dxa"/>
            <w:noWrap/>
            <w:hideMark/>
          </w:tcPr>
          <w:p w14:paraId="5A797160"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538" w:type="dxa"/>
          </w:tcPr>
          <w:p w14:paraId="7FFF45E4"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3</w:t>
            </w:r>
          </w:p>
        </w:tc>
      </w:tr>
      <w:tr w:rsidR="00D43365" w:rsidRPr="009A07DE" w14:paraId="0D012409" w14:textId="77777777" w:rsidTr="001A41CA">
        <w:trPr>
          <w:trHeight w:val="288"/>
        </w:trPr>
        <w:tc>
          <w:tcPr>
            <w:tcW w:w="2358" w:type="dxa"/>
          </w:tcPr>
          <w:p w14:paraId="69337035"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 xml:space="preserve">8.VMVT  Priežiūros, Paslaugų departamentų </w:t>
            </w:r>
            <w:r w:rsidRPr="009A07DE">
              <w:rPr>
                <w:rFonts w:asciiTheme="minorHAnsi" w:hAnsiTheme="minorHAnsi" w:cs="Times New Roman"/>
                <w:b/>
                <w:bCs/>
                <w:sz w:val="20"/>
                <w:szCs w:val="20"/>
              </w:rPr>
              <w:t>Vilniaus</w:t>
            </w:r>
            <w:r w:rsidRPr="009A07DE">
              <w:rPr>
                <w:rFonts w:asciiTheme="minorHAnsi" w:hAnsiTheme="minorHAnsi" w:cs="Times New Roman"/>
                <w:sz w:val="20"/>
                <w:szCs w:val="20"/>
              </w:rPr>
              <w:t xml:space="preserve"> apygardos priežiūros, paslaugų skyriai</w:t>
            </w:r>
            <w:r w:rsidRPr="009A07DE" w:rsidDel="007F1BAD">
              <w:rPr>
                <w:rFonts w:asciiTheme="minorHAnsi" w:hAnsiTheme="minorHAnsi" w:cs="Times New Roman"/>
                <w:sz w:val="20"/>
                <w:szCs w:val="20"/>
              </w:rPr>
              <w:t xml:space="preserve"> </w:t>
            </w:r>
          </w:p>
        </w:tc>
        <w:tc>
          <w:tcPr>
            <w:tcW w:w="1945" w:type="dxa"/>
            <w:hideMark/>
          </w:tcPr>
          <w:p w14:paraId="756489C7" w14:textId="77777777" w:rsidR="00D43365" w:rsidRPr="009A07DE" w:rsidRDefault="00D43365" w:rsidP="00627849">
            <w:pPr>
              <w:rPr>
                <w:rFonts w:asciiTheme="minorHAnsi" w:hAnsiTheme="minorHAnsi" w:cs="Times New Roman"/>
                <w:sz w:val="20"/>
                <w:szCs w:val="20"/>
              </w:rPr>
            </w:pPr>
            <w:r w:rsidRPr="009A07DE">
              <w:rPr>
                <w:rFonts w:asciiTheme="minorHAnsi" w:hAnsiTheme="minorHAnsi" w:cs="Times New Roman"/>
                <w:sz w:val="20"/>
                <w:szCs w:val="20"/>
              </w:rPr>
              <w:t xml:space="preserve">Vilnius, Konstitucijos pr. 23 </w:t>
            </w:r>
          </w:p>
        </w:tc>
        <w:tc>
          <w:tcPr>
            <w:tcW w:w="1079" w:type="dxa"/>
            <w:noWrap/>
            <w:hideMark/>
          </w:tcPr>
          <w:p w14:paraId="2D06800B"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7</w:t>
            </w:r>
          </w:p>
        </w:tc>
        <w:tc>
          <w:tcPr>
            <w:tcW w:w="1320" w:type="dxa"/>
            <w:noWrap/>
            <w:hideMark/>
          </w:tcPr>
          <w:p w14:paraId="6D6AFD6F"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388" w:type="dxa"/>
            <w:noWrap/>
            <w:hideMark/>
          </w:tcPr>
          <w:p w14:paraId="3C898A8E"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1</w:t>
            </w:r>
          </w:p>
        </w:tc>
        <w:tc>
          <w:tcPr>
            <w:tcW w:w="1538" w:type="dxa"/>
          </w:tcPr>
          <w:p w14:paraId="03952D8D" w14:textId="77777777" w:rsidR="00D43365" w:rsidRPr="009A07DE" w:rsidRDefault="00D43365" w:rsidP="00627849">
            <w:pPr>
              <w:spacing w:after="0" w:line="240" w:lineRule="auto"/>
              <w:jc w:val="center"/>
              <w:rPr>
                <w:rFonts w:asciiTheme="minorHAnsi" w:hAnsiTheme="minorHAnsi" w:cs="Times New Roman"/>
                <w:sz w:val="20"/>
                <w:szCs w:val="20"/>
              </w:rPr>
            </w:pPr>
            <w:r w:rsidRPr="009A07DE">
              <w:rPr>
                <w:rFonts w:asciiTheme="minorHAnsi" w:hAnsiTheme="minorHAnsi" w:cs="Times New Roman"/>
                <w:sz w:val="20"/>
                <w:szCs w:val="20"/>
              </w:rPr>
              <w:t>3</w:t>
            </w:r>
          </w:p>
        </w:tc>
      </w:tr>
      <w:tr w:rsidR="00D43365" w:rsidRPr="009A07DE" w14:paraId="30E284B1" w14:textId="77777777" w:rsidTr="001A41CA">
        <w:trPr>
          <w:trHeight w:val="324"/>
        </w:trPr>
        <w:tc>
          <w:tcPr>
            <w:tcW w:w="4303" w:type="dxa"/>
            <w:gridSpan w:val="2"/>
            <w:noWrap/>
            <w:hideMark/>
          </w:tcPr>
          <w:p w14:paraId="7FD02E61" w14:textId="77777777" w:rsidR="00D43365" w:rsidRPr="00DA352A" w:rsidRDefault="00D43365" w:rsidP="00627849">
            <w:pPr>
              <w:rPr>
                <w:rFonts w:asciiTheme="minorHAnsi" w:hAnsiTheme="minorHAnsi" w:cs="Times New Roman"/>
                <w:b/>
                <w:bCs/>
                <w:sz w:val="20"/>
                <w:szCs w:val="20"/>
              </w:rPr>
            </w:pPr>
            <w:r w:rsidRPr="00DA352A">
              <w:rPr>
                <w:rFonts w:asciiTheme="minorHAnsi" w:hAnsiTheme="minorHAnsi" w:cs="Times New Roman"/>
                <w:b/>
                <w:bCs/>
                <w:sz w:val="20"/>
                <w:szCs w:val="20"/>
              </w:rPr>
              <w:t>Viso:</w:t>
            </w:r>
          </w:p>
        </w:tc>
        <w:tc>
          <w:tcPr>
            <w:tcW w:w="1079" w:type="dxa"/>
            <w:noWrap/>
            <w:hideMark/>
          </w:tcPr>
          <w:p w14:paraId="70903985" w14:textId="77777777" w:rsidR="00D43365" w:rsidRPr="00DA352A" w:rsidRDefault="00D43365" w:rsidP="00627849">
            <w:pPr>
              <w:spacing w:after="0" w:line="240" w:lineRule="auto"/>
              <w:jc w:val="center"/>
              <w:rPr>
                <w:rFonts w:asciiTheme="minorHAnsi" w:hAnsiTheme="minorHAnsi" w:cs="Times New Roman"/>
                <w:b/>
                <w:bCs/>
                <w:sz w:val="20"/>
                <w:szCs w:val="20"/>
              </w:rPr>
            </w:pPr>
            <w:r w:rsidRPr="00DA352A">
              <w:rPr>
                <w:rFonts w:asciiTheme="minorHAnsi" w:hAnsiTheme="minorHAnsi" w:cs="Times New Roman"/>
                <w:b/>
                <w:bCs/>
                <w:sz w:val="20"/>
                <w:szCs w:val="20"/>
              </w:rPr>
              <w:t>56</w:t>
            </w:r>
          </w:p>
        </w:tc>
        <w:tc>
          <w:tcPr>
            <w:tcW w:w="1320" w:type="dxa"/>
            <w:noWrap/>
            <w:hideMark/>
          </w:tcPr>
          <w:p w14:paraId="67FB8DF0" w14:textId="77777777" w:rsidR="00D43365" w:rsidRPr="00DA352A" w:rsidRDefault="00D43365" w:rsidP="00627849">
            <w:pPr>
              <w:spacing w:after="0" w:line="240" w:lineRule="auto"/>
              <w:jc w:val="center"/>
              <w:rPr>
                <w:rFonts w:asciiTheme="minorHAnsi" w:hAnsiTheme="minorHAnsi" w:cs="Times New Roman"/>
                <w:b/>
                <w:bCs/>
                <w:sz w:val="20"/>
                <w:szCs w:val="20"/>
              </w:rPr>
            </w:pPr>
            <w:r w:rsidRPr="00DA352A">
              <w:rPr>
                <w:rFonts w:asciiTheme="minorHAnsi" w:hAnsiTheme="minorHAnsi" w:cs="Times New Roman"/>
                <w:b/>
                <w:bCs/>
                <w:sz w:val="20"/>
                <w:szCs w:val="20"/>
              </w:rPr>
              <w:t>13</w:t>
            </w:r>
          </w:p>
        </w:tc>
        <w:tc>
          <w:tcPr>
            <w:tcW w:w="1388" w:type="dxa"/>
            <w:noWrap/>
            <w:hideMark/>
          </w:tcPr>
          <w:p w14:paraId="38811C4F" w14:textId="77777777" w:rsidR="00D43365" w:rsidRPr="00DA352A" w:rsidRDefault="00D43365" w:rsidP="00627849">
            <w:pPr>
              <w:spacing w:after="0" w:line="240" w:lineRule="auto"/>
              <w:jc w:val="center"/>
              <w:rPr>
                <w:rFonts w:asciiTheme="minorHAnsi" w:hAnsiTheme="minorHAnsi" w:cs="Times New Roman"/>
                <w:b/>
                <w:bCs/>
                <w:sz w:val="20"/>
                <w:szCs w:val="20"/>
              </w:rPr>
            </w:pPr>
            <w:r w:rsidRPr="00DA352A">
              <w:rPr>
                <w:rFonts w:asciiTheme="minorHAnsi" w:hAnsiTheme="minorHAnsi" w:cs="Times New Roman"/>
                <w:b/>
                <w:bCs/>
                <w:sz w:val="20"/>
                <w:szCs w:val="20"/>
              </w:rPr>
              <w:t>13</w:t>
            </w:r>
          </w:p>
        </w:tc>
        <w:tc>
          <w:tcPr>
            <w:tcW w:w="1538" w:type="dxa"/>
          </w:tcPr>
          <w:p w14:paraId="4C27E0A9" w14:textId="77777777" w:rsidR="00D43365" w:rsidRPr="00DA352A" w:rsidRDefault="00D43365" w:rsidP="00627849">
            <w:pPr>
              <w:spacing w:after="0" w:line="240" w:lineRule="auto"/>
              <w:jc w:val="center"/>
              <w:rPr>
                <w:rFonts w:asciiTheme="minorHAnsi" w:hAnsiTheme="minorHAnsi" w:cs="Times New Roman"/>
                <w:b/>
                <w:bCs/>
                <w:sz w:val="20"/>
                <w:szCs w:val="20"/>
              </w:rPr>
            </w:pPr>
            <w:r w:rsidRPr="00DA352A">
              <w:rPr>
                <w:rFonts w:asciiTheme="minorHAnsi" w:hAnsiTheme="minorHAnsi" w:cs="Times New Roman"/>
                <w:b/>
                <w:bCs/>
                <w:sz w:val="20"/>
                <w:szCs w:val="20"/>
              </w:rPr>
              <w:t>39</w:t>
            </w:r>
          </w:p>
        </w:tc>
      </w:tr>
    </w:tbl>
    <w:p w14:paraId="7D095735" w14:textId="74C90CBF" w:rsidR="00D43365" w:rsidRPr="007511EB" w:rsidRDefault="00D43365" w:rsidP="00D43365">
      <w:pPr>
        <w:rPr>
          <w:rFonts w:asciiTheme="minorHAnsi" w:hAnsiTheme="minorHAnsi" w:cs="Times New Roman"/>
          <w:sz w:val="18"/>
          <w:szCs w:val="18"/>
        </w:rPr>
      </w:pPr>
      <w:r w:rsidRPr="007511EB">
        <w:rPr>
          <w:rFonts w:asciiTheme="minorHAnsi" w:hAnsiTheme="minorHAnsi" w:cs="Times New Roman"/>
          <w:b/>
          <w:bCs/>
          <w:sz w:val="24"/>
        </w:rPr>
        <w:tab/>
      </w:r>
      <w:r w:rsidRPr="007511EB">
        <w:rPr>
          <w:rFonts w:asciiTheme="minorHAnsi" w:hAnsiTheme="minorHAnsi" w:cs="Times New Roman"/>
          <w:b/>
          <w:bCs/>
          <w:sz w:val="24"/>
          <w:vertAlign w:val="superscript"/>
        </w:rPr>
        <w:t>*</w:t>
      </w:r>
      <w:r w:rsidRPr="007511EB">
        <w:rPr>
          <w:rFonts w:asciiTheme="minorHAnsi" w:hAnsiTheme="minorHAnsi" w:cs="Times New Roman"/>
          <w:sz w:val="18"/>
          <w:szCs w:val="18"/>
        </w:rPr>
        <w:t>Tiekėjas turės apmokyti nurodytose vietose tokį skaičių darbuotojų, kiek mokymo metu minėtuose departamentuose/ skyriuose dirbs darbuotojų.</w:t>
      </w:r>
    </w:p>
    <w:sectPr w:rsidR="00D43365" w:rsidRPr="007511E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D6576"/>
    <w:multiLevelType w:val="multilevel"/>
    <w:tmpl w:val="D48A364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0AF032F"/>
    <w:multiLevelType w:val="hybridMultilevel"/>
    <w:tmpl w:val="977CF262"/>
    <w:lvl w:ilvl="0" w:tplc="3726FEC6">
      <w:start w:val="1"/>
      <w:numFmt w:val="bullet"/>
      <w:lvlText w:val="-"/>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168A952">
      <w:start w:val="1"/>
      <w:numFmt w:val="bullet"/>
      <w:lvlText w:val="o"/>
      <w:lvlJc w:val="left"/>
      <w:pPr>
        <w:ind w:left="15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20C6178">
      <w:start w:val="1"/>
      <w:numFmt w:val="bullet"/>
      <w:lvlText w:val="▪"/>
      <w:lvlJc w:val="left"/>
      <w:pPr>
        <w:ind w:left="22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DECE394">
      <w:start w:val="1"/>
      <w:numFmt w:val="bullet"/>
      <w:lvlText w:val="•"/>
      <w:lvlJc w:val="left"/>
      <w:pPr>
        <w:ind w:left="29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B209BAC">
      <w:start w:val="1"/>
      <w:numFmt w:val="bullet"/>
      <w:lvlText w:val="o"/>
      <w:lvlJc w:val="left"/>
      <w:pPr>
        <w:ind w:left="37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E160C8A">
      <w:start w:val="1"/>
      <w:numFmt w:val="bullet"/>
      <w:lvlText w:val="▪"/>
      <w:lvlJc w:val="left"/>
      <w:pPr>
        <w:ind w:left="44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5C47EB4">
      <w:start w:val="1"/>
      <w:numFmt w:val="bullet"/>
      <w:lvlText w:val="•"/>
      <w:lvlJc w:val="left"/>
      <w:pPr>
        <w:ind w:left="51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EBC8000">
      <w:start w:val="1"/>
      <w:numFmt w:val="bullet"/>
      <w:lvlText w:val="o"/>
      <w:lvlJc w:val="left"/>
      <w:pPr>
        <w:ind w:left="58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5EE998E">
      <w:start w:val="1"/>
      <w:numFmt w:val="bullet"/>
      <w:lvlText w:val="▪"/>
      <w:lvlJc w:val="left"/>
      <w:pPr>
        <w:ind w:left="6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8ED6409"/>
    <w:multiLevelType w:val="hybridMultilevel"/>
    <w:tmpl w:val="CCA426FA"/>
    <w:lvl w:ilvl="0" w:tplc="C7A0D2F2">
      <w:start w:val="1"/>
      <w:numFmt w:val="bullet"/>
      <w:lvlText w:val="-"/>
      <w:lvlJc w:val="left"/>
      <w:pPr>
        <w:ind w:left="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EAF526">
      <w:start w:val="1"/>
      <w:numFmt w:val="bullet"/>
      <w:lvlText w:val="o"/>
      <w:lvlJc w:val="left"/>
      <w:pPr>
        <w:ind w:left="13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C22B874">
      <w:start w:val="1"/>
      <w:numFmt w:val="bullet"/>
      <w:lvlText w:val="▪"/>
      <w:lvlJc w:val="left"/>
      <w:pPr>
        <w:ind w:left="20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C76A200">
      <w:start w:val="1"/>
      <w:numFmt w:val="bullet"/>
      <w:lvlText w:val="•"/>
      <w:lvlJc w:val="left"/>
      <w:pPr>
        <w:ind w:left="27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0E2230C">
      <w:start w:val="1"/>
      <w:numFmt w:val="bullet"/>
      <w:lvlText w:val="o"/>
      <w:lvlJc w:val="left"/>
      <w:pPr>
        <w:ind w:left="34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7906184">
      <w:start w:val="1"/>
      <w:numFmt w:val="bullet"/>
      <w:lvlText w:val="▪"/>
      <w:lvlJc w:val="left"/>
      <w:pPr>
        <w:ind w:left="42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2DE063A">
      <w:start w:val="1"/>
      <w:numFmt w:val="bullet"/>
      <w:lvlText w:val="•"/>
      <w:lvlJc w:val="left"/>
      <w:pPr>
        <w:ind w:left="49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63C256E">
      <w:start w:val="1"/>
      <w:numFmt w:val="bullet"/>
      <w:lvlText w:val="o"/>
      <w:lvlJc w:val="left"/>
      <w:pPr>
        <w:ind w:left="56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5442BD2">
      <w:start w:val="1"/>
      <w:numFmt w:val="bullet"/>
      <w:lvlText w:val="▪"/>
      <w:lvlJc w:val="left"/>
      <w:pPr>
        <w:ind w:left="6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475686603">
    <w:abstractNumId w:val="1"/>
  </w:num>
  <w:num w:numId="2" w16cid:durableId="1449474926">
    <w:abstractNumId w:val="2"/>
  </w:num>
  <w:num w:numId="3" w16cid:durableId="1165393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A22"/>
    <w:rsid w:val="000147D2"/>
    <w:rsid w:val="000C613F"/>
    <w:rsid w:val="001A41CA"/>
    <w:rsid w:val="00354897"/>
    <w:rsid w:val="00391D93"/>
    <w:rsid w:val="003C660E"/>
    <w:rsid w:val="004577FE"/>
    <w:rsid w:val="004A03C6"/>
    <w:rsid w:val="00535FED"/>
    <w:rsid w:val="00547A81"/>
    <w:rsid w:val="005B1ADC"/>
    <w:rsid w:val="00643DD2"/>
    <w:rsid w:val="006B47AA"/>
    <w:rsid w:val="007027F6"/>
    <w:rsid w:val="0071504F"/>
    <w:rsid w:val="00720EA3"/>
    <w:rsid w:val="00723A22"/>
    <w:rsid w:val="007511EB"/>
    <w:rsid w:val="007553EF"/>
    <w:rsid w:val="00763AFF"/>
    <w:rsid w:val="007E1CDC"/>
    <w:rsid w:val="00874FA2"/>
    <w:rsid w:val="008E7FFA"/>
    <w:rsid w:val="009416A7"/>
    <w:rsid w:val="009514EF"/>
    <w:rsid w:val="00997DDC"/>
    <w:rsid w:val="009A07DE"/>
    <w:rsid w:val="009B42F2"/>
    <w:rsid w:val="009E68F8"/>
    <w:rsid w:val="00AD31F8"/>
    <w:rsid w:val="00B33DF6"/>
    <w:rsid w:val="00B7408F"/>
    <w:rsid w:val="00B84D5F"/>
    <w:rsid w:val="00BE1E2C"/>
    <w:rsid w:val="00C50272"/>
    <w:rsid w:val="00C81C37"/>
    <w:rsid w:val="00D14193"/>
    <w:rsid w:val="00D43365"/>
    <w:rsid w:val="00DA352A"/>
    <w:rsid w:val="00DB09C4"/>
    <w:rsid w:val="00DB5D2E"/>
    <w:rsid w:val="00F73A95"/>
    <w:rsid w:val="00F91B60"/>
    <w:rsid w:val="00FB61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262AD"/>
  <w15:chartTrackingRefBased/>
  <w15:docId w15:val="{58874D77-4F26-402C-B455-6C78C65D7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3EF"/>
    <w:pPr>
      <w:spacing w:after="4" w:line="251" w:lineRule="auto"/>
      <w:ind w:left="10" w:right="30" w:hanging="10"/>
      <w:jc w:val="both"/>
    </w:pPr>
    <w:rPr>
      <w:rFonts w:ascii="Calibri" w:eastAsia="Calibri" w:hAnsi="Calibri" w:cs="Calibri"/>
      <w:color w:val="000000"/>
      <w:sz w:val="22"/>
      <w:lang w:eastAsia="lt-LT"/>
    </w:rPr>
  </w:style>
  <w:style w:type="paragraph" w:styleId="Heading1">
    <w:name w:val="heading 1"/>
    <w:basedOn w:val="Normal"/>
    <w:next w:val="Normal"/>
    <w:link w:val="Heading1Char"/>
    <w:uiPriority w:val="9"/>
    <w:qFormat/>
    <w:rsid w:val="00723A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3A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3A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3A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3A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3A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3A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3A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3A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3A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3A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3A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3A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3A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3A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3A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3A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3A22"/>
    <w:rPr>
      <w:rFonts w:eastAsiaTheme="majorEastAsia" w:cstheme="majorBidi"/>
      <w:color w:val="272727" w:themeColor="text1" w:themeTint="D8"/>
    </w:rPr>
  </w:style>
  <w:style w:type="paragraph" w:styleId="Title">
    <w:name w:val="Title"/>
    <w:basedOn w:val="Normal"/>
    <w:next w:val="Normal"/>
    <w:link w:val="TitleChar"/>
    <w:uiPriority w:val="10"/>
    <w:qFormat/>
    <w:rsid w:val="00723A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3A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3A22"/>
    <w:pPr>
      <w:numPr>
        <w:ilvl w:val="1"/>
      </w:numPr>
      <w:ind w:left="10" w:hanging="1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3A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3A22"/>
    <w:pPr>
      <w:spacing w:before="160"/>
      <w:jc w:val="center"/>
    </w:pPr>
    <w:rPr>
      <w:i/>
      <w:iCs/>
      <w:color w:val="404040" w:themeColor="text1" w:themeTint="BF"/>
    </w:rPr>
  </w:style>
  <w:style w:type="character" w:customStyle="1" w:styleId="QuoteChar">
    <w:name w:val="Quote Char"/>
    <w:basedOn w:val="DefaultParagraphFont"/>
    <w:link w:val="Quote"/>
    <w:uiPriority w:val="29"/>
    <w:rsid w:val="00723A22"/>
    <w:rPr>
      <w:i/>
      <w:iCs/>
      <w:color w:val="404040" w:themeColor="text1" w:themeTint="BF"/>
    </w:rPr>
  </w:style>
  <w:style w:type="paragraph" w:styleId="ListParagraph">
    <w:name w:val="List Paragraph"/>
    <w:basedOn w:val="Normal"/>
    <w:uiPriority w:val="34"/>
    <w:qFormat/>
    <w:rsid w:val="00723A22"/>
    <w:pPr>
      <w:ind w:left="720"/>
      <w:contextualSpacing/>
    </w:pPr>
  </w:style>
  <w:style w:type="character" w:styleId="IntenseEmphasis">
    <w:name w:val="Intense Emphasis"/>
    <w:basedOn w:val="DefaultParagraphFont"/>
    <w:uiPriority w:val="21"/>
    <w:qFormat/>
    <w:rsid w:val="00723A22"/>
    <w:rPr>
      <w:i/>
      <w:iCs/>
      <w:color w:val="0F4761" w:themeColor="accent1" w:themeShade="BF"/>
    </w:rPr>
  </w:style>
  <w:style w:type="paragraph" w:styleId="IntenseQuote">
    <w:name w:val="Intense Quote"/>
    <w:basedOn w:val="Normal"/>
    <w:next w:val="Normal"/>
    <w:link w:val="IntenseQuoteChar"/>
    <w:uiPriority w:val="30"/>
    <w:qFormat/>
    <w:rsid w:val="00723A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3A22"/>
    <w:rPr>
      <w:i/>
      <w:iCs/>
      <w:color w:val="0F4761" w:themeColor="accent1" w:themeShade="BF"/>
    </w:rPr>
  </w:style>
  <w:style w:type="character" w:styleId="IntenseReference">
    <w:name w:val="Intense Reference"/>
    <w:basedOn w:val="DefaultParagraphFont"/>
    <w:uiPriority w:val="32"/>
    <w:qFormat/>
    <w:rsid w:val="00723A22"/>
    <w:rPr>
      <w:b/>
      <w:bCs/>
      <w:smallCaps/>
      <w:color w:val="0F4761" w:themeColor="accent1" w:themeShade="BF"/>
      <w:spacing w:val="5"/>
    </w:rPr>
  </w:style>
  <w:style w:type="table" w:customStyle="1" w:styleId="TableGrid">
    <w:name w:val="TableGrid"/>
    <w:rsid w:val="00D43365"/>
    <w:pPr>
      <w:spacing w:after="0" w:line="240" w:lineRule="auto"/>
    </w:pPr>
    <w:rPr>
      <w:rFonts w:eastAsiaTheme="minorEastAsia"/>
      <w:lang w:eastAsia="lt-LT"/>
    </w:rPr>
    <w:tblPr>
      <w:tblCellMar>
        <w:top w:w="0" w:type="dxa"/>
        <w:left w:w="0" w:type="dxa"/>
        <w:bottom w:w="0" w:type="dxa"/>
        <w:right w:w="0" w:type="dxa"/>
      </w:tblCellMar>
    </w:tblPr>
  </w:style>
  <w:style w:type="paragraph" w:customStyle="1" w:styleId="Patvirtinta">
    <w:name w:val="Patvirtinta"/>
    <w:basedOn w:val="Normal"/>
    <w:rsid w:val="00D43365"/>
    <w:pPr>
      <w:keepLines/>
      <w:tabs>
        <w:tab w:val="left" w:pos="1304"/>
        <w:tab w:val="left" w:pos="1457"/>
        <w:tab w:val="left" w:pos="1604"/>
        <w:tab w:val="left" w:pos="1757"/>
      </w:tabs>
      <w:suppressAutoHyphens/>
      <w:autoSpaceDE w:val="0"/>
      <w:autoSpaceDN w:val="0"/>
      <w:adjustRightInd w:val="0"/>
      <w:spacing w:after="0" w:line="288" w:lineRule="auto"/>
      <w:ind w:left="5953" w:right="0" w:firstLine="0"/>
      <w:jc w:val="left"/>
      <w:textAlignment w:val="center"/>
    </w:pPr>
    <w:rPr>
      <w:rFonts w:ascii="Times New Roman" w:eastAsia="Times New Roman" w:hAnsi="Times New Roman" w:cs="Times New Roman"/>
      <w:kern w:val="0"/>
      <w:sz w:val="20"/>
      <w:szCs w:val="20"/>
      <w:lang w:eastAsia="en-US"/>
      <w14:ligatures w14:val="none"/>
    </w:rPr>
  </w:style>
  <w:style w:type="paragraph" w:styleId="NormalWeb">
    <w:name w:val="Normal (Web)"/>
    <w:basedOn w:val="Normal"/>
    <w:uiPriority w:val="99"/>
    <w:unhideWhenUsed/>
    <w:rsid w:val="00D43365"/>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14:ligatures w14:val="none"/>
    </w:rPr>
  </w:style>
  <w:style w:type="paragraph" w:customStyle="1" w:styleId="Default">
    <w:name w:val="Default"/>
    <w:rsid w:val="00D43365"/>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table" w:styleId="TableGrid0">
    <w:name w:val="Table Grid"/>
    <w:basedOn w:val="TableNormal"/>
    <w:uiPriority w:val="39"/>
    <w:rsid w:val="00D433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8</Pages>
  <Words>10986</Words>
  <Characters>6263</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Mikulevič</dc:creator>
  <cp:lastModifiedBy>Meda Denopaitė Matuliauskė</cp:lastModifiedBy>
  <cp:revision>33</cp:revision>
  <dcterms:created xsi:type="dcterms:W3CDTF">2025-04-17T07:19:00Z</dcterms:created>
  <dcterms:modified xsi:type="dcterms:W3CDTF">2025-04-30T10:11:00Z</dcterms:modified>
</cp:coreProperties>
</file>